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132" w:rsidRDefault="007E7C2E">
      <w:pPr>
        <w:snapToGrid w:val="0"/>
        <w:spacing w:line="440" w:lineRule="exact"/>
        <w:jc w:val="center"/>
        <w:rPr>
          <w:rFonts w:eastAsia="標楷體"/>
          <w:b/>
          <w:sz w:val="40"/>
          <w:szCs w:val="40"/>
        </w:rPr>
      </w:pPr>
      <w:bookmarkStart w:id="0" w:name="_GoBack"/>
      <w:bookmarkEnd w:id="0"/>
      <w:r>
        <w:rPr>
          <w:rFonts w:eastAsia="標楷體"/>
          <w:b/>
          <w:sz w:val="40"/>
          <w:szCs w:val="40"/>
        </w:rPr>
        <w:t>110</w:t>
      </w:r>
      <w:r>
        <w:rPr>
          <w:rFonts w:eastAsia="標楷體"/>
          <w:b/>
          <w:sz w:val="40"/>
          <w:szCs w:val="40"/>
        </w:rPr>
        <w:t>年度技術型高級中等學校自然科學領域推動中心</w:t>
      </w:r>
    </w:p>
    <w:p w:rsidR="00B76132" w:rsidRDefault="007E7C2E">
      <w:pPr>
        <w:snapToGrid w:val="0"/>
        <w:spacing w:line="440" w:lineRule="exact"/>
        <w:jc w:val="center"/>
      </w:pPr>
      <w:r>
        <w:rPr>
          <w:rFonts w:eastAsia="標楷體"/>
          <w:b/>
          <w:sz w:val="40"/>
          <w:szCs w:val="40"/>
        </w:rPr>
        <w:t>108</w:t>
      </w:r>
      <w:r>
        <w:rPr>
          <w:rFonts w:eastAsia="標楷體"/>
          <w:b/>
          <w:sz w:val="40"/>
          <w:szCs w:val="40"/>
        </w:rPr>
        <w:t>課綱</w:t>
      </w:r>
      <w:r>
        <w:rPr>
          <w:rFonts w:eastAsia="標楷體"/>
          <w:b/>
          <w:sz w:val="40"/>
          <w:szCs w:val="40"/>
          <w:lang w:eastAsia="zh-TW"/>
        </w:rPr>
        <w:t>自然科學</w:t>
      </w:r>
      <w:r>
        <w:rPr>
          <w:rFonts w:eastAsia="標楷體"/>
          <w:b/>
          <w:sz w:val="40"/>
          <w:szCs w:val="40"/>
        </w:rPr>
        <w:t>素養導向試題工作坊</w:t>
      </w:r>
      <w:r>
        <w:rPr>
          <w:rFonts w:eastAsia="標楷體"/>
          <w:b/>
          <w:sz w:val="40"/>
          <w:szCs w:val="40"/>
        </w:rPr>
        <w:t>Ⅲ</w:t>
      </w:r>
      <w:r>
        <w:rPr>
          <w:rFonts w:eastAsia="標楷體"/>
          <w:b/>
          <w:sz w:val="40"/>
          <w:szCs w:val="40"/>
        </w:rPr>
        <w:t>實施計畫</w:t>
      </w:r>
    </w:p>
    <w:p w:rsidR="00B76132" w:rsidRDefault="007E7C2E">
      <w:pPr>
        <w:snapToGrid w:val="0"/>
        <w:spacing w:before="360"/>
        <w:ind w:left="1401" w:hanging="1401"/>
        <w:jc w:val="both"/>
        <w:rPr>
          <w:rFonts w:eastAsia="標楷體"/>
          <w:b/>
          <w:sz w:val="28"/>
          <w:szCs w:val="28"/>
        </w:rPr>
      </w:pPr>
      <w:r>
        <w:rPr>
          <w:rFonts w:eastAsia="標楷體"/>
          <w:b/>
          <w:sz w:val="28"/>
          <w:szCs w:val="28"/>
        </w:rPr>
        <w:t>一、依據</w:t>
      </w:r>
    </w:p>
    <w:p w:rsidR="00B76132" w:rsidRDefault="007E7C2E">
      <w:pPr>
        <w:snapToGrid w:val="0"/>
        <w:spacing w:line="480" w:lineRule="exact"/>
        <w:ind w:left="480" w:firstLine="86"/>
        <w:jc w:val="both"/>
        <w:rPr>
          <w:rFonts w:eastAsia="標楷體"/>
          <w:sz w:val="26"/>
          <w:szCs w:val="26"/>
        </w:rPr>
      </w:pPr>
      <w:r>
        <w:rPr>
          <w:rFonts w:eastAsia="標楷體"/>
          <w:sz w:val="26"/>
          <w:szCs w:val="26"/>
        </w:rPr>
        <w:t>教育部技術型高級中等學校自然科學領域推動中心學校</w:t>
      </w:r>
      <w:r>
        <w:rPr>
          <w:rFonts w:eastAsia="標楷體"/>
          <w:sz w:val="26"/>
          <w:szCs w:val="26"/>
        </w:rPr>
        <w:t>110</w:t>
      </w:r>
      <w:r>
        <w:rPr>
          <w:rFonts w:eastAsia="標楷體"/>
          <w:sz w:val="26"/>
          <w:szCs w:val="26"/>
        </w:rPr>
        <w:t>年度工作計畫。</w:t>
      </w:r>
    </w:p>
    <w:p w:rsidR="00B76132" w:rsidRDefault="007E7C2E">
      <w:pPr>
        <w:snapToGrid w:val="0"/>
        <w:spacing w:before="180"/>
        <w:ind w:left="1401" w:hanging="1401"/>
        <w:jc w:val="both"/>
        <w:rPr>
          <w:rFonts w:eastAsia="標楷體"/>
          <w:b/>
          <w:sz w:val="28"/>
          <w:szCs w:val="28"/>
        </w:rPr>
      </w:pPr>
      <w:r>
        <w:rPr>
          <w:rFonts w:eastAsia="標楷體"/>
          <w:b/>
          <w:sz w:val="28"/>
          <w:szCs w:val="28"/>
        </w:rPr>
        <w:t>二、目的</w:t>
      </w:r>
    </w:p>
    <w:p w:rsidR="00B76132" w:rsidRDefault="007E7C2E">
      <w:pPr>
        <w:snapToGrid w:val="0"/>
        <w:spacing w:line="440" w:lineRule="exact"/>
        <w:ind w:left="992" w:hanging="426"/>
        <w:jc w:val="both"/>
        <w:rPr>
          <w:rFonts w:eastAsia="標楷體"/>
          <w:sz w:val="26"/>
          <w:szCs w:val="26"/>
        </w:rPr>
      </w:pPr>
      <w:r>
        <w:rPr>
          <w:rFonts w:eastAsia="標楷體"/>
          <w:sz w:val="26"/>
          <w:szCs w:val="26"/>
        </w:rPr>
        <w:t>(</w:t>
      </w:r>
      <w:r>
        <w:rPr>
          <w:rFonts w:eastAsia="標楷體"/>
          <w:sz w:val="26"/>
          <w:szCs w:val="26"/>
        </w:rPr>
        <w:t>一</w:t>
      </w:r>
      <w:r>
        <w:rPr>
          <w:rFonts w:eastAsia="標楷體"/>
          <w:sz w:val="26"/>
          <w:szCs w:val="26"/>
        </w:rPr>
        <w:t>)</w:t>
      </w:r>
      <w:r>
        <w:rPr>
          <w:rFonts w:eastAsia="標楷體"/>
          <w:sz w:val="26"/>
          <w:szCs w:val="26"/>
        </w:rPr>
        <w:t>擬透過培訓種子教師的方式，提升教師素養導向評量與命題專業知能，並建</w:t>
      </w:r>
      <w:r>
        <w:rPr>
          <w:rFonts w:eastAsia="標楷體"/>
          <w:sz w:val="26"/>
          <w:szCs w:val="26"/>
        </w:rPr>
        <w:t xml:space="preserve"> </w:t>
      </w:r>
      <w:r>
        <w:rPr>
          <w:rFonts w:eastAsia="標楷體"/>
          <w:sz w:val="26"/>
          <w:szCs w:val="26"/>
        </w:rPr>
        <w:t>置優良素養導向試題題庫。</w:t>
      </w:r>
      <w:r>
        <w:rPr>
          <w:rFonts w:eastAsia="標楷體"/>
          <w:sz w:val="26"/>
          <w:szCs w:val="26"/>
        </w:rPr>
        <w:t xml:space="preserve"> </w:t>
      </w:r>
    </w:p>
    <w:p w:rsidR="00B76132" w:rsidRDefault="007E7C2E">
      <w:pPr>
        <w:snapToGrid w:val="0"/>
        <w:spacing w:line="440" w:lineRule="exact"/>
        <w:ind w:left="992" w:hanging="426"/>
        <w:jc w:val="both"/>
        <w:rPr>
          <w:rFonts w:eastAsia="標楷體"/>
          <w:sz w:val="26"/>
          <w:szCs w:val="26"/>
        </w:rPr>
      </w:pPr>
      <w:r>
        <w:rPr>
          <w:rFonts w:eastAsia="標楷體"/>
          <w:sz w:val="26"/>
          <w:szCs w:val="26"/>
        </w:rPr>
        <w:t>(</w:t>
      </w:r>
      <w:r>
        <w:rPr>
          <w:rFonts w:eastAsia="標楷體"/>
          <w:sz w:val="26"/>
          <w:szCs w:val="26"/>
        </w:rPr>
        <w:t>二</w:t>
      </w:r>
      <w:r>
        <w:rPr>
          <w:rFonts w:eastAsia="標楷體"/>
          <w:sz w:val="26"/>
          <w:szCs w:val="26"/>
        </w:rPr>
        <w:t>)</w:t>
      </w:r>
      <w:r>
        <w:rPr>
          <w:rFonts w:eastAsia="標楷體"/>
          <w:sz w:val="26"/>
          <w:szCs w:val="26"/>
        </w:rPr>
        <w:t>分析自然科命題試題表現，提供命題改進依據，提供命題教學回饋。</w:t>
      </w:r>
      <w:r>
        <w:rPr>
          <w:rFonts w:eastAsia="標楷體"/>
          <w:sz w:val="26"/>
          <w:szCs w:val="26"/>
        </w:rPr>
        <w:t xml:space="preserve"> </w:t>
      </w:r>
    </w:p>
    <w:p w:rsidR="00B76132" w:rsidRDefault="007E7C2E">
      <w:pPr>
        <w:snapToGrid w:val="0"/>
        <w:spacing w:line="440" w:lineRule="exact"/>
        <w:ind w:left="992" w:hanging="426"/>
        <w:jc w:val="both"/>
        <w:rPr>
          <w:rFonts w:eastAsia="標楷體"/>
          <w:sz w:val="26"/>
          <w:szCs w:val="26"/>
        </w:rPr>
      </w:pPr>
      <w:r>
        <w:rPr>
          <w:rFonts w:eastAsia="標楷體"/>
          <w:sz w:val="26"/>
          <w:szCs w:val="26"/>
        </w:rPr>
        <w:t>(</w:t>
      </w:r>
      <w:r>
        <w:rPr>
          <w:rFonts w:eastAsia="標楷體"/>
          <w:sz w:val="26"/>
          <w:szCs w:val="26"/>
        </w:rPr>
        <w:t>三</w:t>
      </w:r>
      <w:r>
        <w:rPr>
          <w:rFonts w:eastAsia="標楷體"/>
          <w:sz w:val="26"/>
          <w:szCs w:val="26"/>
        </w:rPr>
        <w:t>)</w:t>
      </w:r>
      <w:r>
        <w:rPr>
          <w:rFonts w:eastAsia="標楷體"/>
          <w:sz w:val="26"/>
          <w:szCs w:val="26"/>
        </w:rPr>
        <w:t>透過命題評量分析，澄清學生學習迷失概念，幫助老師擬訂教學策略，提升學生學習成效。</w:t>
      </w:r>
    </w:p>
    <w:p w:rsidR="00B76132" w:rsidRDefault="007E7C2E">
      <w:pPr>
        <w:snapToGrid w:val="0"/>
        <w:spacing w:before="180"/>
        <w:ind w:left="1401" w:hanging="1401"/>
        <w:jc w:val="both"/>
        <w:rPr>
          <w:rFonts w:eastAsia="標楷體"/>
          <w:b/>
          <w:sz w:val="28"/>
          <w:szCs w:val="28"/>
        </w:rPr>
      </w:pPr>
      <w:r>
        <w:rPr>
          <w:rFonts w:eastAsia="標楷體"/>
          <w:b/>
          <w:sz w:val="28"/>
          <w:szCs w:val="28"/>
        </w:rPr>
        <w:t>三、辦理單位</w:t>
      </w:r>
    </w:p>
    <w:p w:rsidR="00B76132" w:rsidRDefault="007E7C2E">
      <w:pPr>
        <w:snapToGrid w:val="0"/>
        <w:spacing w:line="440" w:lineRule="exact"/>
        <w:ind w:left="992" w:hanging="426"/>
        <w:jc w:val="both"/>
        <w:rPr>
          <w:rFonts w:eastAsia="標楷體"/>
          <w:sz w:val="26"/>
          <w:szCs w:val="26"/>
        </w:rPr>
      </w:pPr>
      <w:r>
        <w:rPr>
          <w:rFonts w:eastAsia="標楷體"/>
          <w:sz w:val="26"/>
          <w:szCs w:val="26"/>
        </w:rPr>
        <w:t>(</w:t>
      </w:r>
      <w:r>
        <w:rPr>
          <w:rFonts w:eastAsia="標楷體"/>
          <w:sz w:val="26"/>
          <w:szCs w:val="26"/>
        </w:rPr>
        <w:t>一</w:t>
      </w:r>
      <w:r>
        <w:rPr>
          <w:rFonts w:eastAsia="標楷體"/>
          <w:sz w:val="26"/>
          <w:szCs w:val="26"/>
        </w:rPr>
        <w:t>)</w:t>
      </w:r>
      <w:r>
        <w:rPr>
          <w:rFonts w:eastAsia="標楷體"/>
          <w:sz w:val="26"/>
          <w:szCs w:val="26"/>
        </w:rPr>
        <w:t>主辦單位：教育部國民及學前教育署</w:t>
      </w:r>
    </w:p>
    <w:p w:rsidR="00B76132" w:rsidRDefault="007E7C2E">
      <w:pPr>
        <w:snapToGrid w:val="0"/>
        <w:spacing w:line="440" w:lineRule="exact"/>
        <w:ind w:left="987" w:hanging="421"/>
        <w:jc w:val="both"/>
        <w:rPr>
          <w:rFonts w:eastAsia="標楷體"/>
          <w:sz w:val="26"/>
          <w:szCs w:val="26"/>
        </w:rPr>
      </w:pPr>
      <w:r>
        <w:rPr>
          <w:rFonts w:eastAsia="標楷體"/>
          <w:sz w:val="26"/>
          <w:szCs w:val="26"/>
        </w:rPr>
        <w:t>(</w:t>
      </w:r>
      <w:r>
        <w:rPr>
          <w:rFonts w:eastAsia="標楷體"/>
          <w:sz w:val="26"/>
          <w:szCs w:val="26"/>
        </w:rPr>
        <w:t>二</w:t>
      </w:r>
      <w:r>
        <w:rPr>
          <w:rFonts w:eastAsia="標楷體"/>
          <w:sz w:val="26"/>
          <w:szCs w:val="26"/>
        </w:rPr>
        <w:t>)</w:t>
      </w:r>
      <w:r>
        <w:rPr>
          <w:rFonts w:eastAsia="標楷體"/>
          <w:sz w:val="26"/>
          <w:szCs w:val="26"/>
        </w:rPr>
        <w:t>承辦單位：技術型高級中等學校自然科學領域推動中心學校</w:t>
      </w:r>
    </w:p>
    <w:p w:rsidR="00B76132" w:rsidRDefault="007E7C2E">
      <w:pPr>
        <w:snapToGrid w:val="0"/>
        <w:spacing w:line="440" w:lineRule="exact"/>
        <w:ind w:left="986" w:firstLine="1279"/>
        <w:jc w:val="both"/>
        <w:rPr>
          <w:rFonts w:eastAsia="標楷體"/>
          <w:sz w:val="26"/>
          <w:szCs w:val="26"/>
        </w:rPr>
      </w:pPr>
      <w:r>
        <w:rPr>
          <w:rFonts w:eastAsia="標楷體"/>
          <w:sz w:val="26"/>
          <w:szCs w:val="26"/>
        </w:rPr>
        <w:t>(</w:t>
      </w:r>
      <w:r>
        <w:rPr>
          <w:rFonts w:eastAsia="標楷體"/>
          <w:sz w:val="26"/>
          <w:szCs w:val="26"/>
        </w:rPr>
        <w:t>國立北門高級農工職業學校</w:t>
      </w:r>
      <w:r>
        <w:rPr>
          <w:rFonts w:eastAsia="標楷體"/>
          <w:sz w:val="26"/>
          <w:szCs w:val="26"/>
        </w:rPr>
        <w:t>)</w:t>
      </w:r>
    </w:p>
    <w:p w:rsidR="00B76132" w:rsidRDefault="007E7C2E">
      <w:pPr>
        <w:snapToGrid w:val="0"/>
        <w:spacing w:line="440" w:lineRule="exact"/>
        <w:ind w:left="992" w:hanging="426"/>
        <w:jc w:val="both"/>
        <w:rPr>
          <w:rFonts w:eastAsia="標楷體"/>
          <w:sz w:val="26"/>
          <w:szCs w:val="26"/>
        </w:rPr>
      </w:pPr>
      <w:r>
        <w:rPr>
          <w:rFonts w:eastAsia="標楷體"/>
          <w:sz w:val="26"/>
          <w:szCs w:val="26"/>
        </w:rPr>
        <w:t>(</w:t>
      </w:r>
      <w:r>
        <w:rPr>
          <w:rFonts w:eastAsia="標楷體"/>
          <w:sz w:val="26"/>
          <w:szCs w:val="26"/>
        </w:rPr>
        <w:t>三</w:t>
      </w:r>
      <w:r>
        <w:rPr>
          <w:rFonts w:eastAsia="標楷體"/>
          <w:sz w:val="26"/>
          <w:szCs w:val="26"/>
        </w:rPr>
        <w:t>)</w:t>
      </w:r>
      <w:r>
        <w:rPr>
          <w:rFonts w:eastAsia="標楷體"/>
          <w:sz w:val="26"/>
          <w:szCs w:val="26"/>
        </w:rPr>
        <w:t>協辦單位：技術型高級中等學校課程推動工作圈</w:t>
      </w:r>
      <w:r>
        <w:rPr>
          <w:rFonts w:eastAsia="標楷體"/>
          <w:sz w:val="26"/>
          <w:szCs w:val="26"/>
        </w:rPr>
        <w:t>(</w:t>
      </w:r>
      <w:r>
        <w:rPr>
          <w:rFonts w:eastAsia="標楷體"/>
          <w:sz w:val="26"/>
          <w:szCs w:val="26"/>
        </w:rPr>
        <w:t>國立臺灣師範大學</w:t>
      </w:r>
      <w:r>
        <w:rPr>
          <w:rFonts w:eastAsia="標楷體"/>
          <w:sz w:val="26"/>
          <w:szCs w:val="26"/>
        </w:rPr>
        <w:t>)</w:t>
      </w:r>
    </w:p>
    <w:p w:rsidR="00B76132" w:rsidRDefault="007E7C2E">
      <w:pPr>
        <w:snapToGrid w:val="0"/>
        <w:spacing w:line="440" w:lineRule="exact"/>
        <w:ind w:left="991" w:firstLine="1326"/>
        <w:jc w:val="both"/>
      </w:pPr>
      <w:r>
        <w:rPr>
          <w:rFonts w:eastAsia="標楷體"/>
          <w:sz w:val="26"/>
          <w:szCs w:val="26"/>
        </w:rPr>
        <w:t>國立中山大學</w:t>
      </w:r>
      <w:hyperlink r:id="rId7" w:history="1">
        <w:r>
          <w:rPr>
            <w:rFonts w:eastAsia="標楷體"/>
            <w:sz w:val="26"/>
            <w:szCs w:val="26"/>
          </w:rPr>
          <w:t>博雅教育中心</w:t>
        </w:r>
      </w:hyperlink>
      <w:r>
        <w:rPr>
          <w:rFonts w:eastAsia="標楷體"/>
          <w:sz w:val="26"/>
          <w:szCs w:val="26"/>
        </w:rPr>
        <w:t> </w:t>
      </w:r>
    </w:p>
    <w:p w:rsidR="00B76132" w:rsidRDefault="007E7C2E">
      <w:pPr>
        <w:snapToGrid w:val="0"/>
        <w:spacing w:line="440" w:lineRule="exact"/>
        <w:ind w:left="991" w:firstLine="1326"/>
        <w:jc w:val="both"/>
        <w:rPr>
          <w:rFonts w:eastAsia="標楷體"/>
          <w:sz w:val="26"/>
          <w:szCs w:val="26"/>
        </w:rPr>
      </w:pPr>
      <w:r>
        <w:rPr>
          <w:rFonts w:eastAsia="標楷體"/>
          <w:sz w:val="26"/>
          <w:szCs w:val="26"/>
        </w:rPr>
        <w:t>高雄醫學大學通識教育中心</w:t>
      </w:r>
      <w:r>
        <w:rPr>
          <w:rFonts w:eastAsia="標楷體"/>
          <w:sz w:val="26"/>
          <w:szCs w:val="26"/>
        </w:rPr>
        <w:t xml:space="preserve"> </w:t>
      </w:r>
    </w:p>
    <w:p w:rsidR="00B76132" w:rsidRDefault="007E7C2E">
      <w:pPr>
        <w:snapToGrid w:val="0"/>
        <w:spacing w:before="180" w:line="440" w:lineRule="exact"/>
        <w:ind w:left="1401" w:hanging="1401"/>
        <w:jc w:val="both"/>
      </w:pPr>
      <w:r>
        <w:rPr>
          <w:rFonts w:eastAsia="標楷體"/>
          <w:b/>
          <w:color w:val="000000"/>
          <w:sz w:val="28"/>
          <w:szCs w:val="28"/>
        </w:rPr>
        <w:t>四、</w:t>
      </w:r>
      <w:r>
        <w:rPr>
          <w:rFonts w:eastAsia="標楷體"/>
          <w:b/>
        </w:rPr>
        <w:t>參加人員</w:t>
      </w:r>
    </w:p>
    <w:p w:rsidR="00B76132" w:rsidRDefault="007E7C2E">
      <w:pPr>
        <w:snapToGrid w:val="0"/>
        <w:spacing w:line="440" w:lineRule="exact"/>
        <w:ind w:left="2317" w:hanging="1326"/>
        <w:jc w:val="both"/>
        <w:rPr>
          <w:rFonts w:eastAsia="標楷體"/>
          <w:sz w:val="26"/>
          <w:szCs w:val="26"/>
        </w:rPr>
      </w:pPr>
      <w:r>
        <w:rPr>
          <w:rFonts w:eastAsia="標楷體"/>
          <w:sz w:val="26"/>
          <w:szCs w:val="26"/>
        </w:rPr>
        <w:t>技術型高中、技術型高中設有綜高專門學程、普通型高中設有綜高專門學</w:t>
      </w:r>
    </w:p>
    <w:p w:rsidR="00B76132" w:rsidRDefault="007E7C2E">
      <w:pPr>
        <w:snapToGrid w:val="0"/>
        <w:spacing w:line="440" w:lineRule="exact"/>
        <w:ind w:left="2321" w:hanging="1339"/>
        <w:jc w:val="both"/>
        <w:rPr>
          <w:rFonts w:eastAsia="標楷體"/>
          <w:sz w:val="26"/>
          <w:szCs w:val="26"/>
        </w:rPr>
      </w:pPr>
      <w:r>
        <w:rPr>
          <w:rFonts w:eastAsia="標楷體"/>
          <w:sz w:val="26"/>
          <w:szCs w:val="26"/>
        </w:rPr>
        <w:t>程、普通型高中設有專業群科、綜合型高中自然科學領域教師。</w:t>
      </w:r>
    </w:p>
    <w:p w:rsidR="00B76132" w:rsidRDefault="007E7C2E">
      <w:pPr>
        <w:snapToGrid w:val="0"/>
        <w:spacing w:before="180" w:line="440" w:lineRule="exact"/>
        <w:ind w:left="1301" w:hanging="1301"/>
        <w:jc w:val="both"/>
      </w:pPr>
      <w:r>
        <w:rPr>
          <w:rFonts w:eastAsia="標楷體"/>
          <w:b/>
          <w:sz w:val="26"/>
          <w:szCs w:val="26"/>
        </w:rPr>
        <w:t>五、研習時間：</w:t>
      </w:r>
      <w:r>
        <w:rPr>
          <w:rFonts w:eastAsia="標楷體"/>
          <w:sz w:val="26"/>
          <w:szCs w:val="26"/>
        </w:rPr>
        <w:t>110</w:t>
      </w:r>
      <w:r>
        <w:rPr>
          <w:rFonts w:eastAsia="標楷體"/>
          <w:sz w:val="26"/>
          <w:szCs w:val="26"/>
        </w:rPr>
        <w:t>年</w:t>
      </w:r>
      <w:r>
        <w:rPr>
          <w:rFonts w:eastAsia="標楷體"/>
          <w:sz w:val="26"/>
          <w:szCs w:val="26"/>
        </w:rPr>
        <w:t>7</w:t>
      </w:r>
      <w:r>
        <w:rPr>
          <w:rFonts w:eastAsia="標楷體"/>
          <w:sz w:val="26"/>
          <w:szCs w:val="26"/>
        </w:rPr>
        <w:t>月</w:t>
      </w:r>
      <w:r>
        <w:rPr>
          <w:rFonts w:eastAsia="標楷體"/>
          <w:sz w:val="26"/>
          <w:szCs w:val="26"/>
        </w:rPr>
        <w:t>1</w:t>
      </w:r>
      <w:r>
        <w:rPr>
          <w:rFonts w:eastAsia="標楷體"/>
          <w:sz w:val="26"/>
          <w:szCs w:val="26"/>
        </w:rPr>
        <w:t>日</w:t>
      </w:r>
      <w:r>
        <w:rPr>
          <w:rFonts w:eastAsia="標楷體"/>
          <w:sz w:val="26"/>
          <w:szCs w:val="26"/>
        </w:rPr>
        <w:t>(</w:t>
      </w:r>
      <w:r>
        <w:rPr>
          <w:rFonts w:eastAsia="標楷體"/>
          <w:sz w:val="26"/>
          <w:szCs w:val="26"/>
        </w:rPr>
        <w:t>星期四</w:t>
      </w:r>
      <w:r>
        <w:rPr>
          <w:rFonts w:eastAsia="標楷體"/>
          <w:sz w:val="26"/>
          <w:szCs w:val="26"/>
        </w:rPr>
        <w:t>)9:20-16:30</w:t>
      </w:r>
    </w:p>
    <w:p w:rsidR="00B76132" w:rsidRDefault="007E7C2E">
      <w:pPr>
        <w:snapToGrid w:val="0"/>
        <w:spacing w:before="180" w:line="440" w:lineRule="exact"/>
        <w:ind w:left="1301" w:hanging="1301"/>
        <w:jc w:val="both"/>
      </w:pPr>
      <w:r>
        <w:rPr>
          <w:rFonts w:eastAsia="標楷體"/>
          <w:b/>
          <w:sz w:val="26"/>
          <w:szCs w:val="26"/>
        </w:rPr>
        <w:t>六、研習地點：</w:t>
      </w:r>
      <w:r>
        <w:rPr>
          <w:rFonts w:eastAsia="標楷體"/>
          <w:sz w:val="26"/>
          <w:szCs w:val="26"/>
          <w:lang w:eastAsia="zh-TW"/>
        </w:rPr>
        <w:t>Google meet</w:t>
      </w:r>
      <w:r>
        <w:rPr>
          <w:rFonts w:eastAsia="標楷體"/>
          <w:sz w:val="26"/>
          <w:szCs w:val="26"/>
          <w:lang w:eastAsia="zh-TW"/>
        </w:rPr>
        <w:t>線上直播</w:t>
      </w:r>
    </w:p>
    <w:p w:rsidR="00B76132" w:rsidRDefault="007E7C2E">
      <w:pPr>
        <w:snapToGrid w:val="0"/>
        <w:spacing w:before="180" w:line="440" w:lineRule="exact"/>
        <w:ind w:left="1843" w:hanging="1843"/>
        <w:jc w:val="both"/>
        <w:rPr>
          <w:rFonts w:eastAsia="標楷體"/>
          <w:b/>
          <w:sz w:val="26"/>
          <w:szCs w:val="26"/>
        </w:rPr>
      </w:pPr>
      <w:r>
        <w:rPr>
          <w:rFonts w:eastAsia="標楷體"/>
          <w:b/>
          <w:sz w:val="26"/>
          <w:szCs w:val="26"/>
        </w:rPr>
        <w:t>七、報名方式：</w:t>
      </w:r>
    </w:p>
    <w:p w:rsidR="00B76132" w:rsidRDefault="007E7C2E">
      <w:pPr>
        <w:snapToGrid w:val="0"/>
        <w:spacing w:line="400" w:lineRule="exact"/>
        <w:ind w:left="851" w:hanging="424"/>
        <w:jc w:val="both"/>
      </w:pPr>
      <w:r>
        <w:rPr>
          <w:rFonts w:eastAsia="標楷體"/>
          <w:sz w:val="26"/>
          <w:szCs w:val="26"/>
        </w:rPr>
        <w:t>(</w:t>
      </w:r>
      <w:r>
        <w:rPr>
          <w:rFonts w:eastAsia="標楷體"/>
          <w:sz w:val="26"/>
          <w:szCs w:val="26"/>
        </w:rPr>
        <w:t>一</w:t>
      </w:r>
      <w:r>
        <w:rPr>
          <w:rFonts w:eastAsia="標楷體"/>
          <w:sz w:val="26"/>
          <w:szCs w:val="26"/>
        </w:rPr>
        <w:t>)</w:t>
      </w:r>
      <w:r>
        <w:rPr>
          <w:rFonts w:eastAsia="標楷體"/>
          <w:sz w:val="26"/>
          <w:szCs w:val="26"/>
        </w:rPr>
        <w:t>參與現場或線上直播，均需至</w:t>
      </w:r>
      <w:r>
        <w:rPr>
          <w:rFonts w:eastAsia="標楷體"/>
          <w:sz w:val="26"/>
          <w:szCs w:val="26"/>
        </w:rPr>
        <w:t>google</w:t>
      </w:r>
      <w:r>
        <w:rPr>
          <w:rFonts w:eastAsia="標楷體"/>
          <w:sz w:val="26"/>
          <w:szCs w:val="26"/>
        </w:rPr>
        <w:t>表單報名。即日起至</w:t>
      </w:r>
      <w:r>
        <w:rPr>
          <w:rFonts w:eastAsia="標楷體"/>
          <w:sz w:val="26"/>
          <w:szCs w:val="26"/>
        </w:rPr>
        <w:t>110</w:t>
      </w:r>
      <w:r>
        <w:rPr>
          <w:rFonts w:eastAsia="標楷體"/>
          <w:sz w:val="26"/>
          <w:szCs w:val="26"/>
        </w:rPr>
        <w:t>年</w:t>
      </w:r>
      <w:r>
        <w:rPr>
          <w:rFonts w:eastAsia="標楷體"/>
          <w:sz w:val="26"/>
          <w:szCs w:val="26"/>
        </w:rPr>
        <w:t>6</w:t>
      </w:r>
      <w:r>
        <w:rPr>
          <w:rFonts w:eastAsia="標楷體"/>
          <w:sz w:val="26"/>
          <w:szCs w:val="26"/>
        </w:rPr>
        <w:t>月</w:t>
      </w:r>
      <w:r>
        <w:rPr>
          <w:rFonts w:eastAsia="標楷體"/>
          <w:sz w:val="26"/>
          <w:szCs w:val="26"/>
        </w:rPr>
        <w:t>2</w:t>
      </w:r>
      <w:r>
        <w:rPr>
          <w:rFonts w:eastAsia="標楷體"/>
          <w:sz w:val="26"/>
          <w:szCs w:val="26"/>
          <w:lang w:eastAsia="zh-TW"/>
        </w:rPr>
        <w:t>5</w:t>
      </w:r>
      <w:r>
        <w:rPr>
          <w:rFonts w:eastAsia="標楷體"/>
          <w:sz w:val="26"/>
          <w:szCs w:val="26"/>
        </w:rPr>
        <w:t>日</w:t>
      </w:r>
      <w:r>
        <w:rPr>
          <w:rFonts w:eastAsia="標楷體"/>
          <w:sz w:val="26"/>
          <w:szCs w:val="26"/>
        </w:rPr>
        <w:t>(</w:t>
      </w:r>
      <w:r>
        <w:rPr>
          <w:rFonts w:eastAsia="標楷體"/>
          <w:sz w:val="26"/>
          <w:szCs w:val="26"/>
        </w:rPr>
        <w:t>星期</w:t>
      </w:r>
      <w:r>
        <w:rPr>
          <w:rFonts w:eastAsia="標楷體"/>
          <w:sz w:val="26"/>
          <w:szCs w:val="26"/>
          <w:lang w:eastAsia="zh-TW"/>
        </w:rPr>
        <w:t>五</w:t>
      </w:r>
      <w:r>
        <w:rPr>
          <w:rFonts w:eastAsia="標楷體"/>
          <w:sz w:val="26"/>
          <w:szCs w:val="26"/>
        </w:rPr>
        <w:t>)</w:t>
      </w:r>
      <w:r>
        <w:rPr>
          <w:rFonts w:eastAsia="標楷體"/>
          <w:sz w:val="26"/>
          <w:szCs w:val="26"/>
        </w:rPr>
        <w:t>下午</w:t>
      </w:r>
      <w:r>
        <w:rPr>
          <w:rFonts w:eastAsia="標楷體"/>
          <w:sz w:val="26"/>
          <w:szCs w:val="26"/>
        </w:rPr>
        <w:t>5</w:t>
      </w:r>
      <w:r>
        <w:rPr>
          <w:rFonts w:eastAsia="標楷體"/>
          <w:sz w:val="26"/>
          <w:szCs w:val="26"/>
        </w:rPr>
        <w:t>時前線上報名，本中心將於研習後至全國在職進修網核發時數。</w:t>
      </w:r>
    </w:p>
    <w:p w:rsidR="00B76132" w:rsidRDefault="007E7C2E">
      <w:pPr>
        <w:snapToGrid w:val="0"/>
        <w:spacing w:line="400" w:lineRule="exact"/>
        <w:ind w:left="2163" w:hanging="322"/>
        <w:jc w:val="both"/>
      </w:pPr>
      <w:r>
        <w:rPr>
          <w:rFonts w:eastAsia="標楷體"/>
          <w:noProof/>
          <w:sz w:val="26"/>
          <w:szCs w:val="26"/>
          <w:lang w:eastAsia="zh-TW"/>
        </w:rPr>
        <w:drawing>
          <wp:anchor distT="0" distB="0" distL="114300" distR="114300" simplePos="0" relativeHeight="251658240" behindDoc="0" locked="0" layoutInCell="1" allowOverlap="1">
            <wp:simplePos x="0" y="0"/>
            <wp:positionH relativeFrom="column">
              <wp:posOffset>5162546</wp:posOffset>
            </wp:positionH>
            <wp:positionV relativeFrom="paragraph">
              <wp:posOffset>12060</wp:posOffset>
            </wp:positionV>
            <wp:extent cx="1079997" cy="1079997"/>
            <wp:effectExtent l="0" t="0" r="5853" b="5853"/>
            <wp:wrapSquare wrapText="bothSides"/>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79997" cy="1079997"/>
                    </a:xfrm>
                    <a:prstGeom prst="rect">
                      <a:avLst/>
                    </a:prstGeom>
                    <a:noFill/>
                    <a:ln>
                      <a:noFill/>
                      <a:prstDash/>
                    </a:ln>
                  </pic:spPr>
                </pic:pic>
              </a:graphicData>
            </a:graphic>
          </wp:anchor>
        </w:drawing>
      </w:r>
      <w:r>
        <w:rPr>
          <w:rFonts w:eastAsia="標楷體"/>
          <w:sz w:val="26"/>
          <w:szCs w:val="26"/>
        </w:rPr>
        <w:t>1.</w:t>
      </w:r>
      <w:r>
        <w:rPr>
          <w:rFonts w:eastAsia="標楷體"/>
          <w:sz w:val="26"/>
          <w:szCs w:val="26"/>
        </w:rPr>
        <w:t>報名網址：</w:t>
      </w:r>
      <w:hyperlink r:id="rId9" w:history="1">
        <w:r>
          <w:rPr>
            <w:rStyle w:val="a7"/>
            <w:rFonts w:eastAsia="標楷體"/>
            <w:sz w:val="26"/>
            <w:szCs w:val="26"/>
          </w:rPr>
          <w:t>https://pse.is/38vp6e</w:t>
        </w:r>
      </w:hyperlink>
      <w:r>
        <w:rPr>
          <w:rFonts w:eastAsia="標楷體"/>
          <w:sz w:val="26"/>
          <w:szCs w:val="26"/>
        </w:rPr>
        <w:t xml:space="preserve">    2.</w:t>
      </w:r>
      <w:r>
        <w:rPr>
          <w:rFonts w:eastAsia="標楷體"/>
          <w:sz w:val="26"/>
          <w:szCs w:val="26"/>
        </w:rPr>
        <w:t>報名</w:t>
      </w:r>
      <w:r>
        <w:rPr>
          <w:rFonts w:eastAsia="標楷體"/>
          <w:sz w:val="26"/>
          <w:szCs w:val="26"/>
        </w:rPr>
        <w:t>QR-code</w:t>
      </w:r>
      <w:r>
        <w:rPr>
          <w:rFonts w:eastAsia="標楷體"/>
          <w:sz w:val="26"/>
          <w:szCs w:val="26"/>
        </w:rPr>
        <w:t>：</w:t>
      </w:r>
    </w:p>
    <w:p w:rsidR="00B76132" w:rsidRDefault="007E7C2E">
      <w:pPr>
        <w:snapToGrid w:val="0"/>
        <w:spacing w:line="400" w:lineRule="exact"/>
        <w:ind w:left="1727" w:hanging="1300"/>
        <w:jc w:val="both"/>
      </w:pPr>
      <w:r>
        <w:rPr>
          <w:rFonts w:eastAsia="標楷體"/>
          <w:sz w:val="26"/>
          <w:szCs w:val="26"/>
        </w:rPr>
        <w:t>(</w:t>
      </w:r>
      <w:r>
        <w:rPr>
          <w:rFonts w:eastAsia="標楷體"/>
          <w:sz w:val="26"/>
          <w:szCs w:val="26"/>
        </w:rPr>
        <w:t>二</w:t>
      </w:r>
      <w:r>
        <w:rPr>
          <w:rFonts w:eastAsia="標楷體"/>
          <w:sz w:val="26"/>
          <w:szCs w:val="26"/>
        </w:rPr>
        <w:t>)</w:t>
      </w:r>
      <w:r>
        <w:rPr>
          <w:rFonts w:eastAsia="標楷體"/>
          <w:sz w:val="26"/>
          <w:szCs w:val="26"/>
        </w:rPr>
        <w:t>聯絡人</w:t>
      </w:r>
      <w:r>
        <w:rPr>
          <w:rFonts w:eastAsia="標楷體"/>
          <w:b/>
          <w:sz w:val="26"/>
          <w:szCs w:val="26"/>
        </w:rPr>
        <w:t>:</w:t>
      </w:r>
      <w:r>
        <w:rPr>
          <w:rFonts w:eastAsia="標楷體"/>
          <w:sz w:val="26"/>
          <w:szCs w:val="26"/>
        </w:rPr>
        <w:t>技術型高級中等學校自然科學領域推動中心郭助理或戴助理。</w:t>
      </w:r>
    </w:p>
    <w:p w:rsidR="00B76132" w:rsidRDefault="007E7C2E">
      <w:pPr>
        <w:snapToGrid w:val="0"/>
        <w:spacing w:line="400" w:lineRule="exact"/>
        <w:ind w:left="1998" w:hanging="260"/>
        <w:jc w:val="both"/>
      </w:pPr>
      <w:r>
        <w:rPr>
          <w:rFonts w:eastAsia="標楷體"/>
          <w:sz w:val="26"/>
          <w:szCs w:val="26"/>
        </w:rPr>
        <w:t>電子郵件</w:t>
      </w:r>
      <w:r>
        <w:rPr>
          <w:rFonts w:eastAsia="標楷體"/>
          <w:sz w:val="26"/>
          <w:szCs w:val="26"/>
        </w:rPr>
        <w:t>:</w:t>
      </w:r>
      <w:hyperlink r:id="rId10" w:history="1">
        <w:r>
          <w:rPr>
            <w:rStyle w:val="a7"/>
            <w:rFonts w:eastAsia="標楷體"/>
            <w:sz w:val="26"/>
            <w:szCs w:val="26"/>
          </w:rPr>
          <w:t>naturescience@goo.pmai.tn.edu.tw</w:t>
        </w:r>
      </w:hyperlink>
    </w:p>
    <w:p w:rsidR="00B76132" w:rsidRDefault="007E7C2E">
      <w:pPr>
        <w:snapToGrid w:val="0"/>
        <w:spacing w:line="400" w:lineRule="exact"/>
        <w:ind w:left="1998" w:hanging="260"/>
        <w:jc w:val="both"/>
      </w:pPr>
      <w:r>
        <w:rPr>
          <w:rFonts w:eastAsia="標楷體"/>
          <w:sz w:val="26"/>
          <w:szCs w:val="26"/>
        </w:rPr>
        <w:t>電話</w:t>
      </w:r>
      <w:r>
        <w:rPr>
          <w:rFonts w:eastAsia="標楷體"/>
          <w:sz w:val="26"/>
          <w:szCs w:val="26"/>
        </w:rPr>
        <w:t>:</w:t>
      </w:r>
      <w:r>
        <w:rPr>
          <w:rStyle w:val="a7"/>
          <w:rFonts w:eastAsia="標楷體"/>
        </w:rPr>
        <w:t>06-7260148#255</w:t>
      </w:r>
      <w:r>
        <w:rPr>
          <w:rStyle w:val="a7"/>
          <w:rFonts w:eastAsia="標楷體"/>
          <w:u w:val="none"/>
        </w:rPr>
        <w:t>、</w:t>
      </w:r>
      <w:r>
        <w:rPr>
          <w:rStyle w:val="a7"/>
          <w:rFonts w:eastAsia="標楷體"/>
        </w:rPr>
        <w:t xml:space="preserve">0922770136  </w:t>
      </w:r>
      <w:r>
        <w:rPr>
          <w:rFonts w:eastAsia="標楷體"/>
          <w:sz w:val="26"/>
          <w:szCs w:val="26"/>
        </w:rPr>
        <w:t>傳真</w:t>
      </w:r>
      <w:r>
        <w:rPr>
          <w:rFonts w:eastAsia="標楷體"/>
          <w:sz w:val="26"/>
          <w:szCs w:val="26"/>
        </w:rPr>
        <w:t>:</w:t>
      </w:r>
      <w:r>
        <w:rPr>
          <w:rStyle w:val="a7"/>
          <w:rFonts w:eastAsia="標楷體"/>
        </w:rPr>
        <w:t>06-7262082</w:t>
      </w:r>
    </w:p>
    <w:p w:rsidR="00B76132" w:rsidRDefault="00B76132">
      <w:pPr>
        <w:pageBreakBefore/>
        <w:snapToGrid w:val="0"/>
        <w:spacing w:before="180" w:line="440" w:lineRule="exact"/>
        <w:ind w:left="1301" w:hanging="1301"/>
        <w:jc w:val="both"/>
        <w:rPr>
          <w:rFonts w:eastAsia="標楷體"/>
          <w:b/>
          <w:sz w:val="26"/>
          <w:szCs w:val="26"/>
        </w:rPr>
      </w:pPr>
    </w:p>
    <w:p w:rsidR="00B76132" w:rsidRDefault="007E7C2E">
      <w:pPr>
        <w:snapToGrid w:val="0"/>
        <w:spacing w:before="180" w:line="440" w:lineRule="exact"/>
        <w:ind w:left="1301" w:hanging="1301"/>
        <w:jc w:val="both"/>
      </w:pPr>
      <w:r>
        <w:rPr>
          <w:rFonts w:eastAsia="標楷體"/>
          <w:b/>
          <w:sz w:val="26"/>
          <w:szCs w:val="26"/>
        </w:rPr>
        <w:t>八、課程表：</w:t>
      </w:r>
      <w:r>
        <w:rPr>
          <w:rFonts w:eastAsia="標楷體"/>
          <w:sz w:val="26"/>
          <w:szCs w:val="26"/>
        </w:rPr>
        <w:t>如附件</w:t>
      </w:r>
      <w:r>
        <w:rPr>
          <w:rFonts w:eastAsia="標楷體"/>
          <w:sz w:val="26"/>
          <w:szCs w:val="26"/>
        </w:rPr>
        <w:t>1</w:t>
      </w:r>
    </w:p>
    <w:p w:rsidR="00B76132" w:rsidRDefault="007E7C2E">
      <w:pPr>
        <w:snapToGrid w:val="0"/>
        <w:spacing w:before="180" w:line="440" w:lineRule="exact"/>
        <w:ind w:left="1301" w:hanging="1301"/>
        <w:jc w:val="both"/>
        <w:rPr>
          <w:rFonts w:eastAsia="標楷體"/>
          <w:b/>
          <w:sz w:val="26"/>
          <w:szCs w:val="26"/>
        </w:rPr>
      </w:pPr>
      <w:r>
        <w:rPr>
          <w:rFonts w:eastAsia="標楷體"/>
          <w:b/>
          <w:sz w:val="26"/>
          <w:szCs w:val="26"/>
        </w:rPr>
        <w:t>九、經費：</w:t>
      </w:r>
    </w:p>
    <w:p w:rsidR="00B76132" w:rsidRDefault="007E7C2E">
      <w:pPr>
        <w:snapToGrid w:val="0"/>
        <w:spacing w:line="400" w:lineRule="exact"/>
        <w:ind w:left="446"/>
        <w:jc w:val="both"/>
        <w:rPr>
          <w:rFonts w:eastAsia="標楷體"/>
          <w:sz w:val="26"/>
          <w:szCs w:val="26"/>
        </w:rPr>
      </w:pPr>
      <w:r>
        <w:rPr>
          <w:rFonts w:eastAsia="標楷體"/>
          <w:sz w:val="26"/>
          <w:szCs w:val="26"/>
        </w:rPr>
        <w:t>(</w:t>
      </w:r>
      <w:r>
        <w:rPr>
          <w:rFonts w:eastAsia="標楷體"/>
          <w:sz w:val="26"/>
          <w:szCs w:val="26"/>
        </w:rPr>
        <w:t>一</w:t>
      </w:r>
      <w:r>
        <w:rPr>
          <w:rFonts w:eastAsia="標楷體"/>
          <w:sz w:val="26"/>
          <w:szCs w:val="26"/>
        </w:rPr>
        <w:t>)</w:t>
      </w:r>
      <w:r>
        <w:rPr>
          <w:rFonts w:eastAsia="標楷體"/>
          <w:sz w:val="26"/>
          <w:szCs w:val="26"/>
        </w:rPr>
        <w:t>本研習所需經費由教育部國民及學前教育署委辦經費</w:t>
      </w:r>
      <w:r>
        <w:rPr>
          <w:rFonts w:eastAsia="標楷體"/>
          <w:sz w:val="26"/>
          <w:szCs w:val="26"/>
        </w:rPr>
        <w:t>支應。</w:t>
      </w:r>
    </w:p>
    <w:p w:rsidR="00B76132" w:rsidRDefault="007E7C2E">
      <w:pPr>
        <w:snapToGrid w:val="0"/>
        <w:spacing w:line="400" w:lineRule="exact"/>
        <w:ind w:left="446"/>
        <w:jc w:val="both"/>
        <w:rPr>
          <w:rFonts w:eastAsia="標楷體"/>
          <w:sz w:val="26"/>
          <w:szCs w:val="26"/>
        </w:rPr>
      </w:pPr>
      <w:r>
        <w:rPr>
          <w:rFonts w:eastAsia="標楷體"/>
          <w:sz w:val="26"/>
          <w:szCs w:val="26"/>
        </w:rPr>
        <w:t>(</w:t>
      </w:r>
      <w:r>
        <w:rPr>
          <w:rFonts w:eastAsia="標楷體"/>
          <w:sz w:val="26"/>
          <w:szCs w:val="26"/>
        </w:rPr>
        <w:t>二</w:t>
      </w:r>
      <w:r>
        <w:rPr>
          <w:rFonts w:eastAsia="標楷體"/>
          <w:sz w:val="26"/>
          <w:szCs w:val="26"/>
        </w:rPr>
        <w:t>)</w:t>
      </w:r>
      <w:r>
        <w:rPr>
          <w:rFonts w:eastAsia="標楷體"/>
          <w:sz w:val="26"/>
          <w:szCs w:val="26"/>
        </w:rPr>
        <w:t>參加人員請核予公</w:t>
      </w:r>
      <w:r>
        <w:rPr>
          <w:rFonts w:eastAsia="標楷體"/>
          <w:sz w:val="26"/>
          <w:szCs w:val="26"/>
        </w:rPr>
        <w:t>(</w:t>
      </w:r>
      <w:r>
        <w:rPr>
          <w:rFonts w:eastAsia="標楷體"/>
          <w:sz w:val="26"/>
          <w:szCs w:val="26"/>
        </w:rPr>
        <w:t>差</w:t>
      </w:r>
      <w:r>
        <w:rPr>
          <w:rFonts w:eastAsia="標楷體"/>
          <w:sz w:val="26"/>
          <w:szCs w:val="26"/>
        </w:rPr>
        <w:t>)</w:t>
      </w:r>
      <w:r>
        <w:rPr>
          <w:rFonts w:eastAsia="標楷體"/>
          <w:sz w:val="26"/>
          <w:szCs w:val="26"/>
        </w:rPr>
        <w:t>假登記，往返差旅費由原服務單位依規定核實支應。</w:t>
      </w:r>
    </w:p>
    <w:p w:rsidR="00B76132" w:rsidRDefault="007E7C2E">
      <w:pPr>
        <w:snapToGrid w:val="0"/>
        <w:spacing w:line="400" w:lineRule="exact"/>
        <w:ind w:left="849" w:hanging="403"/>
        <w:jc w:val="both"/>
      </w:pPr>
      <w:r>
        <w:rPr>
          <w:rFonts w:eastAsia="標楷體"/>
          <w:sz w:val="26"/>
          <w:szCs w:val="26"/>
        </w:rPr>
        <w:t>(</w:t>
      </w:r>
      <w:r>
        <w:rPr>
          <w:rFonts w:eastAsia="標楷體"/>
          <w:sz w:val="26"/>
          <w:szCs w:val="26"/>
        </w:rPr>
        <w:t>三</w:t>
      </w:r>
      <w:r>
        <w:rPr>
          <w:rFonts w:eastAsia="標楷體"/>
          <w:sz w:val="26"/>
          <w:szCs w:val="26"/>
        </w:rPr>
        <w:t>)</w:t>
      </w:r>
      <w:r>
        <w:rPr>
          <w:rFonts w:eastAsia="標楷體"/>
          <w:sz w:val="26"/>
          <w:szCs w:val="26"/>
        </w:rPr>
        <w:t>本中心種子教師</w:t>
      </w:r>
      <w:r>
        <w:rPr>
          <w:rFonts w:eastAsia="標楷體"/>
          <w:sz w:val="26"/>
          <w:szCs w:val="26"/>
        </w:rPr>
        <w:t>(</w:t>
      </w:r>
      <w:r>
        <w:rPr>
          <w:rFonts w:eastAsia="標楷體"/>
          <w:sz w:val="26"/>
          <w:szCs w:val="26"/>
        </w:rPr>
        <w:t>名單如附件</w:t>
      </w:r>
      <w:r>
        <w:rPr>
          <w:rFonts w:eastAsia="標楷體"/>
          <w:sz w:val="26"/>
          <w:szCs w:val="26"/>
        </w:rPr>
        <w:t>2)</w:t>
      </w:r>
      <w:r>
        <w:rPr>
          <w:rFonts w:eastAsia="標楷體"/>
          <w:sz w:val="26"/>
          <w:szCs w:val="26"/>
          <w:lang w:eastAsia="zh-TW"/>
        </w:rPr>
        <w:t>，</w:t>
      </w:r>
      <w:r>
        <w:rPr>
          <w:rFonts w:eastAsia="標楷體"/>
          <w:sz w:val="26"/>
          <w:szCs w:val="26"/>
        </w:rPr>
        <w:t>參與本研習教師代課鐘點費由本中心支付，相關請領方式，如附件</w:t>
      </w:r>
      <w:r>
        <w:rPr>
          <w:rFonts w:eastAsia="標楷體"/>
          <w:sz w:val="26"/>
          <w:szCs w:val="26"/>
        </w:rPr>
        <w:t>34</w:t>
      </w:r>
      <w:r>
        <w:rPr>
          <w:rFonts w:eastAsia="標楷體"/>
          <w:sz w:val="26"/>
          <w:szCs w:val="26"/>
          <w:lang w:eastAsia="zh-TW"/>
        </w:rPr>
        <w:t>5</w:t>
      </w:r>
      <w:r>
        <w:rPr>
          <w:rFonts w:eastAsia="標楷體"/>
          <w:b/>
          <w:sz w:val="26"/>
          <w:szCs w:val="26"/>
        </w:rPr>
        <w:t>。</w:t>
      </w:r>
    </w:p>
    <w:p w:rsidR="00B76132" w:rsidRDefault="007E7C2E">
      <w:pPr>
        <w:snapToGrid w:val="0"/>
        <w:spacing w:before="180" w:line="440" w:lineRule="exact"/>
        <w:ind w:left="1301" w:hanging="1301"/>
        <w:jc w:val="both"/>
      </w:pPr>
      <w:r>
        <w:rPr>
          <w:rFonts w:eastAsia="標楷體"/>
          <w:b/>
          <w:sz w:val="26"/>
          <w:szCs w:val="26"/>
        </w:rPr>
        <w:t>十、交通資訊：</w:t>
      </w:r>
      <w:r>
        <w:rPr>
          <w:rFonts w:eastAsia="標楷體"/>
          <w:sz w:val="26"/>
          <w:szCs w:val="26"/>
          <w:lang w:eastAsia="zh-TW"/>
        </w:rPr>
        <w:t>略</w:t>
      </w:r>
    </w:p>
    <w:p w:rsidR="00B76132" w:rsidRDefault="007E7C2E">
      <w:pPr>
        <w:snapToGrid w:val="0"/>
        <w:spacing w:before="180" w:line="440" w:lineRule="exact"/>
        <w:ind w:left="1301" w:hanging="1301"/>
        <w:jc w:val="both"/>
        <w:rPr>
          <w:rFonts w:eastAsia="標楷體"/>
          <w:b/>
          <w:sz w:val="26"/>
          <w:szCs w:val="26"/>
        </w:rPr>
      </w:pPr>
      <w:r>
        <w:rPr>
          <w:rFonts w:eastAsia="標楷體"/>
          <w:b/>
          <w:sz w:val="26"/>
          <w:szCs w:val="26"/>
        </w:rPr>
        <w:t>十一、其他：</w:t>
      </w:r>
    </w:p>
    <w:p w:rsidR="00B76132" w:rsidRDefault="007E7C2E">
      <w:pPr>
        <w:snapToGrid w:val="0"/>
        <w:spacing w:line="400" w:lineRule="exact"/>
        <w:ind w:left="446"/>
        <w:jc w:val="both"/>
        <w:rPr>
          <w:rFonts w:eastAsia="標楷體"/>
          <w:sz w:val="26"/>
          <w:szCs w:val="26"/>
        </w:rPr>
      </w:pPr>
      <w:r>
        <w:rPr>
          <w:rFonts w:eastAsia="標楷體"/>
          <w:sz w:val="26"/>
          <w:szCs w:val="26"/>
        </w:rPr>
        <w:t>(</w:t>
      </w:r>
      <w:r>
        <w:rPr>
          <w:rFonts w:eastAsia="標楷體"/>
          <w:sz w:val="26"/>
          <w:szCs w:val="26"/>
        </w:rPr>
        <w:t>一</w:t>
      </w:r>
      <w:r>
        <w:rPr>
          <w:rFonts w:eastAsia="標楷體"/>
          <w:sz w:val="26"/>
          <w:szCs w:val="26"/>
        </w:rPr>
        <w:t>)</w:t>
      </w:r>
      <w:r>
        <w:rPr>
          <w:rFonts w:eastAsia="標楷體"/>
          <w:sz w:val="26"/>
          <w:szCs w:val="26"/>
        </w:rPr>
        <w:t>參加本次研習之人員核予研習時數</w:t>
      </w:r>
      <w:r>
        <w:rPr>
          <w:rFonts w:eastAsia="標楷體"/>
          <w:sz w:val="26"/>
          <w:szCs w:val="26"/>
        </w:rPr>
        <w:t>6</w:t>
      </w:r>
      <w:r>
        <w:rPr>
          <w:rFonts w:eastAsia="標楷體"/>
          <w:sz w:val="26"/>
          <w:szCs w:val="26"/>
        </w:rPr>
        <w:t>小時。</w:t>
      </w:r>
    </w:p>
    <w:p w:rsidR="00B76132" w:rsidRDefault="007E7C2E">
      <w:pPr>
        <w:snapToGrid w:val="0"/>
        <w:spacing w:line="400" w:lineRule="exact"/>
        <w:ind w:left="901" w:hanging="455"/>
        <w:jc w:val="both"/>
      </w:pPr>
      <w:r>
        <w:rPr>
          <w:rFonts w:eastAsia="標楷體"/>
          <w:sz w:val="26"/>
          <w:szCs w:val="26"/>
        </w:rPr>
        <w:t>(</w:t>
      </w:r>
      <w:r>
        <w:rPr>
          <w:rFonts w:eastAsia="標楷體"/>
          <w:sz w:val="26"/>
          <w:szCs w:val="26"/>
        </w:rPr>
        <w:t>二</w:t>
      </w:r>
      <w:r>
        <w:rPr>
          <w:rFonts w:eastAsia="標楷體"/>
          <w:sz w:val="26"/>
          <w:szCs w:val="26"/>
        </w:rPr>
        <w:t>)</w:t>
      </w:r>
      <w:r>
        <w:rPr>
          <w:rFonts w:eastAsia="標楷體"/>
          <w:sz w:val="26"/>
          <w:szCs w:val="26"/>
        </w:rPr>
        <w:t>線上研</w:t>
      </w:r>
      <w:r>
        <w:rPr>
          <w:rFonts w:eastAsia="標楷體"/>
          <w:sz w:val="26"/>
          <w:szCs w:val="26"/>
          <w:lang w:eastAsia="zh-TW"/>
        </w:rPr>
        <w:t>習以</w:t>
      </w:r>
      <w:r>
        <w:rPr>
          <w:rFonts w:eastAsia="標楷體"/>
          <w:sz w:val="26"/>
          <w:szCs w:val="26"/>
        </w:rPr>
        <w:t>Google meet</w:t>
      </w:r>
      <w:r>
        <w:rPr>
          <w:rFonts w:eastAsia="標楷體"/>
          <w:sz w:val="26"/>
          <w:szCs w:val="26"/>
        </w:rPr>
        <w:t>播出，本中心會發</w:t>
      </w:r>
      <w:r>
        <w:rPr>
          <w:rFonts w:eastAsia="標楷體"/>
          <w:sz w:val="26"/>
          <w:szCs w:val="26"/>
          <w:lang w:eastAsia="zh-TW"/>
        </w:rPr>
        <w:t>課</w:t>
      </w:r>
      <w:r>
        <w:rPr>
          <w:rFonts w:eastAsia="標楷體"/>
          <w:sz w:val="26"/>
          <w:szCs w:val="26"/>
        </w:rPr>
        <w:t>前通知，請密切注意中心電子信件。</w:t>
      </w:r>
    </w:p>
    <w:p w:rsidR="00B76132" w:rsidRDefault="007E7C2E">
      <w:pPr>
        <w:snapToGrid w:val="0"/>
        <w:spacing w:before="180" w:line="440" w:lineRule="exact"/>
        <w:ind w:left="851" w:hanging="851"/>
        <w:jc w:val="both"/>
        <w:sectPr w:rsidR="00B76132">
          <w:pgSz w:w="11906" w:h="16838"/>
          <w:pgMar w:top="1134" w:right="1134" w:bottom="709" w:left="1134" w:header="720" w:footer="720" w:gutter="0"/>
          <w:cols w:space="720"/>
          <w:docGrid w:type="lines" w:linePitch="365"/>
        </w:sectPr>
      </w:pPr>
      <w:r>
        <w:rPr>
          <w:rFonts w:eastAsia="標楷體"/>
          <w:b/>
          <w:sz w:val="26"/>
          <w:szCs w:val="26"/>
        </w:rPr>
        <w:t>十二、</w:t>
      </w:r>
      <w:r>
        <w:rPr>
          <w:rFonts w:eastAsia="標楷體"/>
          <w:sz w:val="26"/>
          <w:szCs w:val="26"/>
        </w:rPr>
        <w:t>本計畫經技術型高級中等學校自然科學領域推動中心工作小組會議通過後實施，修正時亦同。</w:t>
      </w:r>
    </w:p>
    <w:p w:rsidR="00B76132" w:rsidRDefault="007E7C2E">
      <w:pPr>
        <w:snapToGrid w:val="0"/>
        <w:spacing w:before="180"/>
        <w:ind w:hanging="1"/>
        <w:jc w:val="center"/>
        <w:rPr>
          <w:rFonts w:eastAsia="標楷體"/>
          <w:b/>
          <w:sz w:val="28"/>
          <w:szCs w:val="28"/>
        </w:rPr>
      </w:pPr>
      <w:r>
        <w:rPr>
          <w:rFonts w:eastAsia="標楷體"/>
          <w:b/>
          <w:sz w:val="28"/>
          <w:szCs w:val="28"/>
        </w:rPr>
        <w:lastRenderedPageBreak/>
        <w:t>110</w:t>
      </w:r>
      <w:r>
        <w:rPr>
          <w:rFonts w:eastAsia="標楷體"/>
          <w:b/>
          <w:sz w:val="28"/>
          <w:szCs w:val="28"/>
        </w:rPr>
        <w:t>年度技術型高級中等學校自然科學領域推動中心</w:t>
      </w:r>
    </w:p>
    <w:p w:rsidR="00B76132" w:rsidRDefault="007E7C2E">
      <w:pPr>
        <w:snapToGrid w:val="0"/>
        <w:spacing w:before="180"/>
        <w:ind w:hanging="1"/>
        <w:jc w:val="center"/>
      </w:pPr>
      <w:r>
        <w:rPr>
          <w:rFonts w:eastAsia="標楷體"/>
          <w:b/>
          <w:sz w:val="28"/>
          <w:szCs w:val="28"/>
        </w:rPr>
        <w:t>108</w:t>
      </w:r>
      <w:r>
        <w:rPr>
          <w:rFonts w:eastAsia="標楷體"/>
          <w:b/>
          <w:sz w:val="28"/>
          <w:szCs w:val="28"/>
        </w:rPr>
        <w:t>課綱</w:t>
      </w:r>
      <w:r>
        <w:rPr>
          <w:rFonts w:eastAsia="標楷體"/>
          <w:b/>
          <w:sz w:val="28"/>
          <w:szCs w:val="28"/>
          <w:lang w:eastAsia="zh-TW"/>
        </w:rPr>
        <w:t>自然科學</w:t>
      </w:r>
      <w:r>
        <w:rPr>
          <w:rFonts w:eastAsia="標楷體"/>
          <w:b/>
          <w:sz w:val="28"/>
          <w:szCs w:val="28"/>
        </w:rPr>
        <w:t>素養導向試題工作坊</w:t>
      </w:r>
      <w:r>
        <w:rPr>
          <w:rFonts w:eastAsia="標楷體"/>
          <w:b/>
          <w:sz w:val="28"/>
          <w:szCs w:val="28"/>
        </w:rPr>
        <w:t>Ⅲ</w:t>
      </w:r>
    </w:p>
    <w:tbl>
      <w:tblPr>
        <w:tblW w:w="5077" w:type="pct"/>
        <w:jc w:val="center"/>
        <w:tblCellMar>
          <w:left w:w="10" w:type="dxa"/>
          <w:right w:w="10" w:type="dxa"/>
        </w:tblCellMar>
        <w:tblLook w:val="04A0" w:firstRow="1" w:lastRow="0" w:firstColumn="1" w:lastColumn="0" w:noHBand="0" w:noVBand="1"/>
      </w:tblPr>
      <w:tblGrid>
        <w:gridCol w:w="1555"/>
        <w:gridCol w:w="3044"/>
        <w:gridCol w:w="5177"/>
      </w:tblGrid>
      <w:tr w:rsidR="00B76132">
        <w:tblPrEx>
          <w:tblCellMar>
            <w:top w:w="0" w:type="dxa"/>
            <w:bottom w:w="0" w:type="dxa"/>
          </w:tblCellMar>
        </w:tblPrEx>
        <w:trPr>
          <w:trHeight w:val="603"/>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B76132" w:rsidRDefault="007E7C2E">
            <w:pPr>
              <w:spacing w:line="320" w:lineRule="exact"/>
              <w:jc w:val="center"/>
              <w:rPr>
                <w:rFonts w:eastAsia="標楷體"/>
                <w:b/>
                <w:sz w:val="26"/>
                <w:szCs w:val="26"/>
              </w:rPr>
            </w:pPr>
            <w:r>
              <w:rPr>
                <w:rFonts w:eastAsia="標楷體"/>
                <w:b/>
                <w:sz w:val="26"/>
                <w:szCs w:val="26"/>
              </w:rPr>
              <w:t>素養試題命題與實作</w:t>
            </w:r>
            <w:r>
              <w:rPr>
                <w:rFonts w:eastAsia="標楷體"/>
                <w:b/>
                <w:sz w:val="26"/>
                <w:szCs w:val="26"/>
              </w:rPr>
              <w:t>Ⅱ</w:t>
            </w:r>
          </w:p>
        </w:tc>
      </w:tr>
      <w:tr w:rsidR="00B76132">
        <w:tblPrEx>
          <w:tblCellMar>
            <w:top w:w="0" w:type="dxa"/>
            <w:bottom w:w="0" w:type="dxa"/>
          </w:tblCellMar>
        </w:tblPrEx>
        <w:trPr>
          <w:trHeight w:val="55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B76132" w:rsidRDefault="007E7C2E">
            <w:pPr>
              <w:spacing w:line="320" w:lineRule="exact"/>
              <w:jc w:val="center"/>
              <w:rPr>
                <w:rFonts w:eastAsia="標楷體"/>
                <w:b/>
              </w:rPr>
            </w:pPr>
            <w:r>
              <w:rPr>
                <w:rFonts w:eastAsia="標楷體"/>
                <w:b/>
              </w:rPr>
              <w:t>時</w:t>
            </w:r>
            <w:r>
              <w:rPr>
                <w:rFonts w:eastAsia="標楷體"/>
                <w:b/>
              </w:rPr>
              <w:t xml:space="preserve"> </w:t>
            </w:r>
            <w:r>
              <w:rPr>
                <w:rFonts w:eastAsia="標楷體"/>
                <w:b/>
              </w:rPr>
              <w:t>間</w:t>
            </w:r>
          </w:p>
        </w:tc>
        <w:tc>
          <w:tcPr>
            <w:tcW w:w="3044"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B76132" w:rsidRDefault="007E7C2E">
            <w:pPr>
              <w:spacing w:line="320" w:lineRule="exact"/>
              <w:jc w:val="center"/>
              <w:rPr>
                <w:rFonts w:eastAsia="標楷體"/>
                <w:b/>
                <w:sz w:val="26"/>
                <w:szCs w:val="26"/>
              </w:rPr>
            </w:pPr>
            <w:r>
              <w:rPr>
                <w:rFonts w:eastAsia="標楷體"/>
                <w:b/>
                <w:sz w:val="26"/>
                <w:szCs w:val="26"/>
              </w:rPr>
              <w:t>內容</w:t>
            </w:r>
            <w:r>
              <w:rPr>
                <w:rFonts w:eastAsia="標楷體"/>
                <w:b/>
                <w:sz w:val="26"/>
                <w:szCs w:val="26"/>
              </w:rPr>
              <w:t>/</w:t>
            </w:r>
            <w:r>
              <w:rPr>
                <w:rFonts w:eastAsia="標楷體"/>
                <w:b/>
                <w:sz w:val="26"/>
                <w:szCs w:val="26"/>
              </w:rPr>
              <w:t>主題</w:t>
            </w:r>
          </w:p>
        </w:tc>
        <w:tc>
          <w:tcPr>
            <w:tcW w:w="517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tcPr>
          <w:p w:rsidR="00B76132" w:rsidRDefault="007E7C2E">
            <w:pPr>
              <w:spacing w:line="320" w:lineRule="exact"/>
              <w:jc w:val="center"/>
              <w:rPr>
                <w:rFonts w:eastAsia="標楷體"/>
                <w:b/>
                <w:sz w:val="26"/>
                <w:szCs w:val="26"/>
              </w:rPr>
            </w:pPr>
            <w:r>
              <w:rPr>
                <w:rFonts w:eastAsia="標楷體"/>
                <w:b/>
                <w:sz w:val="26"/>
                <w:szCs w:val="26"/>
              </w:rPr>
              <w:t>主持人</w:t>
            </w:r>
            <w:r>
              <w:rPr>
                <w:rFonts w:eastAsia="標楷體"/>
                <w:b/>
                <w:sz w:val="26"/>
                <w:szCs w:val="26"/>
              </w:rPr>
              <w:t>/</w:t>
            </w:r>
            <w:r>
              <w:rPr>
                <w:rFonts w:eastAsia="標楷體"/>
                <w:b/>
                <w:sz w:val="26"/>
                <w:szCs w:val="26"/>
              </w:rPr>
              <w:t>主講人</w:t>
            </w:r>
          </w:p>
        </w:tc>
      </w:tr>
      <w:tr w:rsidR="00B76132">
        <w:tblPrEx>
          <w:tblCellMar>
            <w:top w:w="0" w:type="dxa"/>
            <w:bottom w:w="0" w:type="dxa"/>
          </w:tblCellMar>
        </w:tblPrEx>
        <w:trPr>
          <w:trHeight w:val="58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jc w:val="center"/>
              <w:rPr>
                <w:rFonts w:eastAsia="標楷體"/>
              </w:rPr>
            </w:pPr>
            <w:r>
              <w:rPr>
                <w:rFonts w:eastAsia="標楷體"/>
              </w:rPr>
              <w:t>09:20-09:30</w:t>
            </w:r>
          </w:p>
        </w:tc>
        <w:tc>
          <w:tcPr>
            <w:tcW w:w="3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jc w:val="both"/>
              <w:rPr>
                <w:rFonts w:eastAsia="標楷體"/>
                <w:sz w:val="26"/>
                <w:szCs w:val="26"/>
              </w:rPr>
            </w:pPr>
            <w:r>
              <w:rPr>
                <w:rFonts w:eastAsia="標楷體"/>
                <w:sz w:val="26"/>
                <w:szCs w:val="26"/>
              </w:rPr>
              <w:t>報到</w:t>
            </w:r>
          </w:p>
        </w:tc>
        <w:tc>
          <w:tcPr>
            <w:tcW w:w="5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rPr>
                <w:rFonts w:eastAsia="標楷體"/>
                <w:sz w:val="26"/>
                <w:szCs w:val="26"/>
              </w:rPr>
            </w:pPr>
            <w:r>
              <w:rPr>
                <w:rFonts w:eastAsia="標楷體"/>
                <w:sz w:val="26"/>
                <w:szCs w:val="26"/>
              </w:rPr>
              <w:t>技術型高中自然科學領域推動中心</w:t>
            </w:r>
          </w:p>
        </w:tc>
      </w:tr>
      <w:tr w:rsidR="00B76132">
        <w:tblPrEx>
          <w:tblCellMar>
            <w:top w:w="0" w:type="dxa"/>
            <w:bottom w:w="0" w:type="dxa"/>
          </w:tblCellMar>
        </w:tblPrEx>
        <w:trPr>
          <w:trHeight w:val="548"/>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jc w:val="center"/>
              <w:rPr>
                <w:rFonts w:eastAsia="標楷體"/>
              </w:rPr>
            </w:pPr>
            <w:r>
              <w:rPr>
                <w:rFonts w:eastAsia="標楷體"/>
              </w:rPr>
              <w:t>09:30-11:00</w:t>
            </w:r>
          </w:p>
        </w:tc>
        <w:tc>
          <w:tcPr>
            <w:tcW w:w="3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jc w:val="both"/>
            </w:pPr>
            <w:r>
              <w:rPr>
                <w:rFonts w:eastAsia="標楷體"/>
                <w:sz w:val="26"/>
                <w:szCs w:val="26"/>
                <w:lang w:eastAsia="zh-TW"/>
              </w:rPr>
              <w:t>試題分析理論與舉例</w:t>
            </w:r>
          </w:p>
        </w:tc>
        <w:tc>
          <w:tcPr>
            <w:tcW w:w="5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pPr>
            <w:r>
              <w:rPr>
                <w:rFonts w:eastAsia="標楷體"/>
                <w:sz w:val="26"/>
                <w:szCs w:val="26"/>
              </w:rPr>
              <w:t>高雄醫學大學</w:t>
            </w:r>
            <w:r>
              <w:rPr>
                <w:rFonts w:eastAsia="標楷體"/>
                <w:sz w:val="26"/>
                <w:szCs w:val="26"/>
              </w:rPr>
              <w:t xml:space="preserve"> </w:t>
            </w:r>
            <w:r>
              <w:rPr>
                <w:rFonts w:eastAsia="標楷體"/>
                <w:sz w:val="26"/>
                <w:szCs w:val="26"/>
              </w:rPr>
              <w:t>洪瑞兒</w:t>
            </w:r>
            <w:r>
              <w:rPr>
                <w:rFonts w:eastAsia="標楷體"/>
                <w:sz w:val="26"/>
                <w:szCs w:val="26"/>
                <w:lang w:eastAsia="zh-TW"/>
              </w:rPr>
              <w:t xml:space="preserve"> </w:t>
            </w:r>
            <w:r>
              <w:rPr>
                <w:rFonts w:eastAsia="標楷體"/>
                <w:sz w:val="26"/>
                <w:szCs w:val="26"/>
                <w:lang w:eastAsia="zh-TW"/>
              </w:rPr>
              <w:t>客座特聘</w:t>
            </w:r>
            <w:r>
              <w:rPr>
                <w:rFonts w:eastAsia="標楷體"/>
                <w:sz w:val="26"/>
                <w:szCs w:val="26"/>
              </w:rPr>
              <w:t>教授</w:t>
            </w:r>
          </w:p>
        </w:tc>
      </w:tr>
      <w:tr w:rsidR="00B76132">
        <w:tblPrEx>
          <w:tblCellMar>
            <w:top w:w="0" w:type="dxa"/>
            <w:bottom w:w="0" w:type="dxa"/>
          </w:tblCellMar>
        </w:tblPrEx>
        <w:trPr>
          <w:trHeight w:val="567"/>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jc w:val="center"/>
              <w:rPr>
                <w:rFonts w:eastAsia="標楷體"/>
              </w:rPr>
            </w:pPr>
            <w:r>
              <w:rPr>
                <w:rFonts w:eastAsia="標楷體"/>
              </w:rPr>
              <w:t>11:00-12:30</w:t>
            </w:r>
          </w:p>
        </w:tc>
        <w:tc>
          <w:tcPr>
            <w:tcW w:w="3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pStyle w:val="Default"/>
              <w:jc w:val="both"/>
            </w:pPr>
            <w:r>
              <w:rPr>
                <w:rFonts w:ascii="Times New Roman" w:hAnsi="Times New Roman" w:cs="Times New Roman"/>
                <w:color w:val="auto"/>
                <w:kern w:val="3"/>
                <w:sz w:val="26"/>
                <w:szCs w:val="26"/>
              </w:rPr>
              <w:t>試題分析實作討論</w:t>
            </w:r>
          </w:p>
        </w:tc>
        <w:tc>
          <w:tcPr>
            <w:tcW w:w="5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pPr>
            <w:r>
              <w:rPr>
                <w:rFonts w:eastAsia="標楷體"/>
                <w:sz w:val="26"/>
                <w:szCs w:val="26"/>
              </w:rPr>
              <w:t>高雄醫學大學</w:t>
            </w:r>
            <w:r>
              <w:rPr>
                <w:rFonts w:eastAsia="標楷體"/>
                <w:sz w:val="26"/>
                <w:szCs w:val="26"/>
              </w:rPr>
              <w:t xml:space="preserve"> </w:t>
            </w:r>
            <w:r>
              <w:rPr>
                <w:rFonts w:eastAsia="標楷體"/>
                <w:sz w:val="26"/>
                <w:szCs w:val="26"/>
              </w:rPr>
              <w:t>洪瑞兒</w:t>
            </w:r>
            <w:r>
              <w:rPr>
                <w:rFonts w:eastAsia="標楷體"/>
                <w:sz w:val="26"/>
                <w:szCs w:val="26"/>
                <w:lang w:eastAsia="zh-TW"/>
              </w:rPr>
              <w:t xml:space="preserve"> </w:t>
            </w:r>
            <w:r>
              <w:rPr>
                <w:rFonts w:eastAsia="標楷體"/>
                <w:sz w:val="26"/>
                <w:szCs w:val="26"/>
                <w:lang w:eastAsia="zh-TW"/>
              </w:rPr>
              <w:t>客座特聘</w:t>
            </w:r>
            <w:r>
              <w:rPr>
                <w:rFonts w:eastAsia="標楷體"/>
                <w:sz w:val="26"/>
                <w:szCs w:val="26"/>
              </w:rPr>
              <w:t>教授</w:t>
            </w:r>
          </w:p>
        </w:tc>
      </w:tr>
      <w:tr w:rsidR="00B76132">
        <w:tblPrEx>
          <w:tblCellMar>
            <w:top w:w="0" w:type="dxa"/>
            <w:bottom w:w="0" w:type="dxa"/>
          </w:tblCellMar>
        </w:tblPrEx>
        <w:trPr>
          <w:trHeight w:val="45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jc w:val="center"/>
              <w:rPr>
                <w:rFonts w:eastAsia="標楷體"/>
              </w:rPr>
            </w:pPr>
            <w:r>
              <w:rPr>
                <w:rFonts w:eastAsia="標楷體"/>
              </w:rPr>
              <w:t>12:30-13:30</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jc w:val="center"/>
              <w:rPr>
                <w:rFonts w:eastAsia="標楷體"/>
                <w:sz w:val="26"/>
                <w:szCs w:val="26"/>
              </w:rPr>
            </w:pPr>
            <w:r>
              <w:rPr>
                <w:rFonts w:eastAsia="標楷體"/>
                <w:sz w:val="26"/>
                <w:szCs w:val="26"/>
              </w:rPr>
              <w:t>休息</w:t>
            </w:r>
          </w:p>
        </w:tc>
      </w:tr>
      <w:tr w:rsidR="00B76132">
        <w:tblPrEx>
          <w:tblCellMar>
            <w:top w:w="0" w:type="dxa"/>
            <w:bottom w:w="0" w:type="dxa"/>
          </w:tblCellMar>
        </w:tblPrEx>
        <w:trPr>
          <w:trHeight w:val="870"/>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jc w:val="center"/>
              <w:rPr>
                <w:rFonts w:eastAsia="標楷體"/>
              </w:rPr>
            </w:pPr>
            <w:r>
              <w:rPr>
                <w:rFonts w:eastAsia="標楷體"/>
              </w:rPr>
              <w:t>13:30-15:00</w:t>
            </w:r>
          </w:p>
        </w:tc>
        <w:tc>
          <w:tcPr>
            <w:tcW w:w="3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pStyle w:val="Default"/>
              <w:jc w:val="both"/>
              <w:rPr>
                <w:rFonts w:ascii="Times New Roman" w:hAnsi="Times New Roman" w:cs="Times New Roman"/>
                <w:color w:val="auto"/>
                <w:kern w:val="3"/>
                <w:sz w:val="26"/>
                <w:szCs w:val="26"/>
              </w:rPr>
            </w:pPr>
            <w:r>
              <w:rPr>
                <w:rFonts w:ascii="Times New Roman" w:hAnsi="Times New Roman" w:cs="Times New Roman"/>
                <w:color w:val="auto"/>
                <w:kern w:val="3"/>
                <w:sz w:val="26"/>
                <w:szCs w:val="26"/>
              </w:rPr>
              <w:t>試題分析程式操作指導</w:t>
            </w:r>
          </w:p>
        </w:tc>
        <w:tc>
          <w:tcPr>
            <w:tcW w:w="5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pPr>
            <w:r>
              <w:rPr>
                <w:rFonts w:eastAsia="標楷體"/>
                <w:sz w:val="26"/>
                <w:szCs w:val="26"/>
              </w:rPr>
              <w:t>高雄醫學大學</w:t>
            </w:r>
            <w:r>
              <w:rPr>
                <w:rFonts w:eastAsia="標楷體"/>
                <w:sz w:val="26"/>
                <w:szCs w:val="26"/>
              </w:rPr>
              <w:t xml:space="preserve"> </w:t>
            </w:r>
            <w:r>
              <w:rPr>
                <w:rFonts w:eastAsia="標楷體"/>
                <w:sz w:val="26"/>
                <w:szCs w:val="26"/>
              </w:rPr>
              <w:t>魯盈讌</w:t>
            </w:r>
            <w:r>
              <w:rPr>
                <w:rFonts w:eastAsia="標楷體"/>
                <w:sz w:val="26"/>
                <w:szCs w:val="26"/>
                <w:lang w:eastAsia="zh-TW"/>
              </w:rPr>
              <w:t xml:space="preserve"> </w:t>
            </w:r>
            <w:r>
              <w:rPr>
                <w:rFonts w:eastAsia="標楷體"/>
                <w:sz w:val="26"/>
                <w:szCs w:val="26"/>
              </w:rPr>
              <w:t>博士後研究員</w:t>
            </w:r>
          </w:p>
        </w:tc>
      </w:tr>
      <w:tr w:rsidR="00B76132">
        <w:tblPrEx>
          <w:tblCellMar>
            <w:top w:w="0" w:type="dxa"/>
            <w:bottom w:w="0" w:type="dxa"/>
          </w:tblCellMar>
        </w:tblPrEx>
        <w:trPr>
          <w:cantSplit/>
          <w:trHeight w:val="76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jc w:val="center"/>
              <w:rPr>
                <w:rFonts w:eastAsia="標楷體"/>
              </w:rPr>
            </w:pPr>
            <w:r>
              <w:rPr>
                <w:rFonts w:eastAsia="標楷體"/>
              </w:rPr>
              <w:t>15:00-16:30</w:t>
            </w:r>
          </w:p>
        </w:tc>
        <w:tc>
          <w:tcPr>
            <w:tcW w:w="3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jc w:val="both"/>
              <w:rPr>
                <w:rFonts w:eastAsia="標楷體"/>
                <w:sz w:val="26"/>
                <w:szCs w:val="26"/>
              </w:rPr>
            </w:pPr>
            <w:r>
              <w:rPr>
                <w:rFonts w:eastAsia="標楷體"/>
                <w:sz w:val="26"/>
                <w:szCs w:val="26"/>
              </w:rPr>
              <w:t>試題分析結果討論</w:t>
            </w:r>
          </w:p>
        </w:tc>
        <w:tc>
          <w:tcPr>
            <w:tcW w:w="5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pPr>
            <w:r>
              <w:rPr>
                <w:rFonts w:eastAsia="標楷體"/>
                <w:sz w:val="26"/>
                <w:szCs w:val="26"/>
              </w:rPr>
              <w:t>國立中山大學</w:t>
            </w:r>
            <w:r>
              <w:rPr>
                <w:rFonts w:eastAsia="標楷體"/>
                <w:sz w:val="26"/>
                <w:szCs w:val="26"/>
              </w:rPr>
              <w:t xml:space="preserve"> </w:t>
            </w:r>
            <w:r>
              <w:rPr>
                <w:rFonts w:eastAsia="標楷體"/>
                <w:sz w:val="26"/>
                <w:szCs w:val="26"/>
                <w:lang w:eastAsia="zh-TW"/>
              </w:rPr>
              <w:t>林煥祥</w:t>
            </w:r>
            <w:r>
              <w:rPr>
                <w:rFonts w:eastAsia="標楷體"/>
                <w:sz w:val="26"/>
                <w:szCs w:val="26"/>
                <w:lang w:eastAsia="zh-TW"/>
              </w:rPr>
              <w:t xml:space="preserve"> </w:t>
            </w:r>
            <w:r>
              <w:rPr>
                <w:rFonts w:eastAsia="標楷體"/>
                <w:sz w:val="26"/>
                <w:szCs w:val="26"/>
                <w:lang w:eastAsia="zh-TW"/>
              </w:rPr>
              <w:t>講座</w:t>
            </w:r>
            <w:r>
              <w:rPr>
                <w:rFonts w:eastAsia="標楷體"/>
                <w:sz w:val="26"/>
                <w:szCs w:val="26"/>
              </w:rPr>
              <w:t>教授</w:t>
            </w:r>
          </w:p>
        </w:tc>
      </w:tr>
      <w:tr w:rsidR="00B76132">
        <w:tblPrEx>
          <w:tblCellMar>
            <w:top w:w="0" w:type="dxa"/>
            <w:bottom w:w="0" w:type="dxa"/>
          </w:tblCellMar>
        </w:tblPrEx>
        <w:trPr>
          <w:cantSplit/>
          <w:trHeight w:val="56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jc w:val="center"/>
              <w:rPr>
                <w:rFonts w:eastAsia="標楷體"/>
              </w:rPr>
            </w:pPr>
            <w:r>
              <w:rPr>
                <w:rFonts w:eastAsia="標楷體"/>
              </w:rPr>
              <w:t>16:30</w:t>
            </w: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jc w:val="center"/>
              <w:rPr>
                <w:rFonts w:eastAsia="標楷體"/>
                <w:sz w:val="26"/>
                <w:szCs w:val="26"/>
              </w:rPr>
            </w:pPr>
            <w:r>
              <w:rPr>
                <w:rFonts w:eastAsia="標楷體"/>
                <w:sz w:val="26"/>
                <w:szCs w:val="26"/>
              </w:rPr>
              <w:t>賦歸</w:t>
            </w:r>
          </w:p>
        </w:tc>
      </w:tr>
    </w:tbl>
    <w:p w:rsidR="00B76132" w:rsidRDefault="00B76132">
      <w:pPr>
        <w:rPr>
          <w:rFonts w:eastAsia="標楷體"/>
        </w:rPr>
      </w:pPr>
    </w:p>
    <w:p w:rsidR="00B76132" w:rsidRDefault="00B76132">
      <w:pPr>
        <w:rPr>
          <w:rFonts w:eastAsia="標楷體"/>
        </w:rPr>
      </w:pPr>
    </w:p>
    <w:p w:rsidR="00B76132" w:rsidRDefault="00B76132">
      <w:pPr>
        <w:rPr>
          <w:rFonts w:eastAsia="標楷體"/>
        </w:rPr>
      </w:pPr>
    </w:p>
    <w:p w:rsidR="00B76132" w:rsidRDefault="00B76132">
      <w:pPr>
        <w:rPr>
          <w:rFonts w:eastAsia="標楷體"/>
        </w:rPr>
      </w:pPr>
    </w:p>
    <w:p w:rsidR="00B76132" w:rsidRDefault="00B76132">
      <w:pPr>
        <w:rPr>
          <w:rFonts w:eastAsia="標楷體"/>
        </w:rPr>
      </w:pPr>
    </w:p>
    <w:p w:rsidR="00B76132" w:rsidRDefault="00B76132">
      <w:pPr>
        <w:rPr>
          <w:rFonts w:eastAsia="標楷體"/>
        </w:rPr>
      </w:pPr>
    </w:p>
    <w:p w:rsidR="00B76132" w:rsidRDefault="00B76132">
      <w:pPr>
        <w:rPr>
          <w:rFonts w:eastAsia="標楷體"/>
        </w:rPr>
      </w:pPr>
    </w:p>
    <w:p w:rsidR="00B76132" w:rsidRDefault="00B76132">
      <w:pPr>
        <w:rPr>
          <w:rFonts w:eastAsia="標楷體"/>
        </w:rPr>
      </w:pPr>
    </w:p>
    <w:p w:rsidR="00B76132" w:rsidRDefault="00B76132">
      <w:pPr>
        <w:rPr>
          <w:rFonts w:eastAsia="標楷體"/>
        </w:rPr>
      </w:pPr>
    </w:p>
    <w:p w:rsidR="00B76132" w:rsidRDefault="00B76132">
      <w:pPr>
        <w:rPr>
          <w:rFonts w:eastAsia="標楷體"/>
        </w:rPr>
      </w:pPr>
    </w:p>
    <w:p w:rsidR="00B76132" w:rsidRDefault="00B76132">
      <w:pPr>
        <w:rPr>
          <w:rFonts w:eastAsia="標楷體"/>
        </w:rPr>
      </w:pPr>
    </w:p>
    <w:p w:rsidR="00B76132" w:rsidRDefault="00B76132">
      <w:pPr>
        <w:rPr>
          <w:rFonts w:eastAsia="標楷體"/>
        </w:rPr>
      </w:pPr>
    </w:p>
    <w:p w:rsidR="00B76132" w:rsidRDefault="00B76132">
      <w:pPr>
        <w:rPr>
          <w:rFonts w:eastAsia="標楷體"/>
        </w:rPr>
      </w:pPr>
    </w:p>
    <w:p w:rsidR="00B76132" w:rsidRDefault="00B76132">
      <w:pPr>
        <w:rPr>
          <w:rFonts w:eastAsia="標楷體"/>
        </w:rPr>
      </w:pPr>
    </w:p>
    <w:p w:rsidR="00B76132" w:rsidRDefault="00B76132">
      <w:pPr>
        <w:rPr>
          <w:rFonts w:eastAsia="標楷體"/>
        </w:rPr>
      </w:pPr>
    </w:p>
    <w:p w:rsidR="00B76132" w:rsidRDefault="00B76132">
      <w:pPr>
        <w:rPr>
          <w:rFonts w:eastAsia="標楷體"/>
        </w:rPr>
        <w:sectPr w:rsidR="00B76132">
          <w:headerReference w:type="default" r:id="rId11"/>
          <w:pgSz w:w="11906" w:h="16838"/>
          <w:pgMar w:top="1134" w:right="1134" w:bottom="709" w:left="1134" w:header="709" w:footer="283" w:gutter="0"/>
          <w:cols w:space="720"/>
          <w:docGrid w:type="lines" w:linePitch="480"/>
        </w:sectPr>
      </w:pPr>
    </w:p>
    <w:p w:rsidR="00B76132" w:rsidRDefault="007E7C2E">
      <w:pPr>
        <w:spacing w:line="440" w:lineRule="exact"/>
        <w:ind w:left="932" w:right="-283" w:hanging="1215"/>
        <w:jc w:val="center"/>
      </w:pPr>
      <w:r>
        <w:rPr>
          <w:rFonts w:eastAsia="標楷體"/>
          <w:sz w:val="28"/>
          <w:szCs w:val="28"/>
        </w:rPr>
        <w:lastRenderedPageBreak/>
        <w:t>技術型高</w:t>
      </w:r>
      <w:r>
        <w:rPr>
          <w:rFonts w:eastAsia="標楷體"/>
          <w:sz w:val="28"/>
          <w:szCs w:val="28"/>
          <w:lang w:eastAsia="zh-TW"/>
        </w:rPr>
        <w:t>級</w:t>
      </w:r>
      <w:r>
        <w:rPr>
          <w:rFonts w:eastAsia="標楷體"/>
          <w:sz w:val="28"/>
          <w:szCs w:val="28"/>
        </w:rPr>
        <w:t>中</w:t>
      </w:r>
      <w:r>
        <w:rPr>
          <w:rFonts w:eastAsia="標楷體"/>
          <w:sz w:val="28"/>
          <w:szCs w:val="28"/>
          <w:lang w:eastAsia="zh-TW"/>
        </w:rPr>
        <w:t>等學校</w:t>
      </w:r>
      <w:r>
        <w:rPr>
          <w:rFonts w:eastAsia="標楷體"/>
          <w:sz w:val="28"/>
          <w:szCs w:val="28"/>
        </w:rPr>
        <w:t>自然科學領域推動中心</w:t>
      </w:r>
    </w:p>
    <w:p w:rsidR="00B76132" w:rsidRDefault="007E7C2E">
      <w:pPr>
        <w:spacing w:line="440" w:lineRule="exact"/>
        <w:ind w:left="932" w:right="-283" w:hanging="1215"/>
        <w:jc w:val="center"/>
        <w:rPr>
          <w:rFonts w:eastAsia="標楷體"/>
          <w:sz w:val="28"/>
          <w:szCs w:val="28"/>
        </w:rPr>
      </w:pPr>
      <w:r>
        <w:rPr>
          <w:rFonts w:eastAsia="標楷體"/>
          <w:sz w:val="28"/>
          <w:szCs w:val="28"/>
        </w:rPr>
        <w:t>109</w:t>
      </w:r>
      <w:r>
        <w:rPr>
          <w:rFonts w:eastAsia="標楷體"/>
          <w:sz w:val="28"/>
          <w:szCs w:val="28"/>
        </w:rPr>
        <w:t>學年度教學資源研發推廣小組及種子教師名單</w:t>
      </w:r>
    </w:p>
    <w:tbl>
      <w:tblPr>
        <w:tblW w:w="10485" w:type="dxa"/>
        <w:jc w:val="center"/>
        <w:tblCellMar>
          <w:left w:w="10" w:type="dxa"/>
          <w:right w:w="10" w:type="dxa"/>
        </w:tblCellMar>
        <w:tblLook w:val="04A0" w:firstRow="1" w:lastRow="0" w:firstColumn="1" w:lastColumn="0" w:noHBand="0" w:noVBand="1"/>
      </w:tblPr>
      <w:tblGrid>
        <w:gridCol w:w="300"/>
        <w:gridCol w:w="971"/>
        <w:gridCol w:w="4961"/>
        <w:gridCol w:w="4253"/>
      </w:tblGrid>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序</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姓名</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服務學校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學校地址</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張鈴蘭</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臺北市立成淵高級中學</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臺北市大同區承德路二段</w:t>
            </w:r>
            <w:r>
              <w:rPr>
                <w:rFonts w:eastAsia="標楷體"/>
                <w:kern w:val="0"/>
              </w:rPr>
              <w:t>235</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2</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張敏哲</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臺北市立內湖高級工業職業學校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臺北市內湖區內湖路一段</w:t>
            </w:r>
            <w:r>
              <w:rPr>
                <w:rFonts w:eastAsia="標楷體"/>
                <w:kern w:val="0"/>
              </w:rPr>
              <w:t>520</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3</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葛士瑋</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臺北市立內湖高級工業職業學校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臺北市內湖區內湖路一段</w:t>
            </w:r>
            <w:r>
              <w:rPr>
                <w:rFonts w:eastAsia="標楷體"/>
                <w:kern w:val="0"/>
              </w:rPr>
              <w:t>520</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4</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姜怡如</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臺北市立木柵高級工業職業學校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臺北市文山區木柵路四段</w:t>
            </w:r>
            <w:r>
              <w:rPr>
                <w:rFonts w:eastAsia="標楷體"/>
                <w:kern w:val="0"/>
              </w:rPr>
              <w:t>77</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陳冠宏</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臺北市立木柵高級工業職業學校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pPr>
            <w:r>
              <w:rPr>
                <w:rFonts w:eastAsia="標楷體"/>
              </w:rPr>
              <w:t>臺北市文山區木柵路四段</w:t>
            </w:r>
            <w:r>
              <w:rPr>
                <w:rFonts w:eastAsia="標楷體"/>
              </w:rPr>
              <w:t>77</w:t>
            </w:r>
            <w:r>
              <w:rPr>
                <w:rFonts w:eastAsia="標楷體"/>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6</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謝孟揚</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臺北市立木柵高級工業職業學校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pPr>
            <w:r>
              <w:rPr>
                <w:rFonts w:eastAsia="標楷體"/>
              </w:rPr>
              <w:t>臺北市文山區木柵路四段</w:t>
            </w:r>
            <w:r>
              <w:rPr>
                <w:rFonts w:eastAsia="標楷體"/>
              </w:rPr>
              <w:t>77</w:t>
            </w:r>
            <w:r>
              <w:rPr>
                <w:rFonts w:eastAsia="標楷體"/>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7</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邱麗滿</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臺北市立松山高級商業家事職業學校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臺北市信義區松山路</w:t>
            </w:r>
            <w:r>
              <w:rPr>
                <w:rFonts w:eastAsia="標楷體"/>
                <w:kern w:val="0"/>
              </w:rPr>
              <w:t>655</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8</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周書慧</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臺北市立南港高級工業職業學校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臺北市南港區興中路</w:t>
            </w:r>
            <w:r>
              <w:rPr>
                <w:rFonts w:eastAsia="標楷體"/>
                <w:kern w:val="0"/>
              </w:rPr>
              <w:t>29</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9</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徐慧萍</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臺北市立南港高級工業職業學校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臺北市南港區興中路</w:t>
            </w:r>
            <w:r>
              <w:rPr>
                <w:rFonts w:eastAsia="標楷體"/>
                <w:kern w:val="0"/>
              </w:rPr>
              <w:t>29</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10</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劉貞鈴</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臺北市立南港高級工業職業學校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臺北市南港區興中路</w:t>
            </w:r>
            <w:r>
              <w:rPr>
                <w:rFonts w:eastAsia="標楷體"/>
                <w:kern w:val="0"/>
              </w:rPr>
              <w:t>29</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11</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林春煌</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臺北市立大理高中</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臺北市萬華區長順街</w:t>
            </w:r>
            <w:r>
              <w:rPr>
                <w:rFonts w:eastAsia="標楷體"/>
                <w:kern w:val="0"/>
              </w:rPr>
              <w:t>2</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12</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李金祝</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新北市立新北高級工業職業學校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新北市土城區學府路一段</w:t>
            </w:r>
            <w:r>
              <w:rPr>
                <w:rFonts w:eastAsia="標楷體"/>
                <w:kern w:val="0"/>
              </w:rPr>
              <w:t>241</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13</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沈淑端</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新北市立泰山高級中學</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新北市泰山區辭修路</w:t>
            </w:r>
            <w:r>
              <w:rPr>
                <w:rFonts w:eastAsia="標楷體"/>
                <w:kern w:val="0"/>
              </w:rPr>
              <w:t>7</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14</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呂瓊芳</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新北市立鶯歌高級工商職業學校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新北市鶯歌區中正三路</w:t>
            </w:r>
            <w:r>
              <w:rPr>
                <w:rFonts w:eastAsia="標楷體"/>
                <w:kern w:val="0"/>
              </w:rPr>
              <w:t>154</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15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李冠誼</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新北市立淡水高級商工職業學校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新北市淡水區商工路</w:t>
            </w:r>
            <w:r>
              <w:rPr>
                <w:rFonts w:eastAsia="標楷體"/>
                <w:kern w:val="0"/>
              </w:rPr>
              <w:t>307</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16</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方采禾</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國立臺北科技大學附屬桃園農工高級中等學校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桃園市桃園區成功路二段</w:t>
            </w:r>
            <w:r>
              <w:rPr>
                <w:rFonts w:eastAsia="標楷體"/>
                <w:kern w:val="0"/>
              </w:rPr>
              <w:t>144</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17</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張鳳書</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國立臺北科技大學附屬桃園農工高級中等學校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桃園市桃園區成功路二段</w:t>
            </w:r>
            <w:r>
              <w:rPr>
                <w:rFonts w:eastAsia="標楷體"/>
                <w:kern w:val="0"/>
              </w:rPr>
              <w:t>144</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18</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謝順吉</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桃園市立龍潭高級中等學校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桃園市龍潭區神龍路</w:t>
            </w:r>
            <w:r>
              <w:rPr>
                <w:rFonts w:eastAsia="標楷體"/>
                <w:kern w:val="0"/>
              </w:rPr>
              <w:t>155</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19</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邱芳榆</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桃園市私立成功高級工商職業學校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桃園市龜山區明德路</w:t>
            </w:r>
            <w:r>
              <w:rPr>
                <w:rFonts w:eastAsia="標楷體"/>
                <w:kern w:val="0"/>
              </w:rPr>
              <w:t>162</w:t>
            </w:r>
            <w:r>
              <w:rPr>
                <w:rFonts w:eastAsia="標楷體"/>
                <w:kern w:val="0"/>
              </w:rPr>
              <w:t>巷</w:t>
            </w:r>
            <w:r>
              <w:rPr>
                <w:rFonts w:eastAsia="標楷體"/>
                <w:kern w:val="0"/>
              </w:rPr>
              <w:t>100</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20</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吳糧全</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rPr>
            </w:pPr>
            <w:r>
              <w:rPr>
                <w:rFonts w:eastAsia="標楷體"/>
              </w:rPr>
              <w:t>新竹市世界高級中學</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rPr>
            </w:pPr>
            <w:r>
              <w:rPr>
                <w:rFonts w:eastAsia="標楷體"/>
              </w:rPr>
              <w:t>新竹市光復路一段</w:t>
            </w:r>
            <w:r>
              <w:rPr>
                <w:rFonts w:eastAsia="標楷體"/>
              </w:rPr>
              <w:t>257</w:t>
            </w:r>
            <w:r>
              <w:rPr>
                <w:rFonts w:eastAsia="標楷體"/>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21</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rPr>
            </w:pPr>
            <w:r>
              <w:rPr>
                <w:rFonts w:eastAsia="標楷體"/>
              </w:rPr>
              <w:t>丁青青</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rPr>
            </w:pPr>
            <w:r>
              <w:rPr>
                <w:rFonts w:eastAsia="標楷體"/>
              </w:rPr>
              <w:t>新竹市世界高級中學</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rPr>
            </w:pPr>
            <w:r>
              <w:rPr>
                <w:rFonts w:eastAsia="標楷體"/>
              </w:rPr>
              <w:t>新竹市光復路一段</w:t>
            </w:r>
            <w:r>
              <w:rPr>
                <w:rFonts w:eastAsia="標楷體"/>
              </w:rPr>
              <w:t>257</w:t>
            </w:r>
            <w:r>
              <w:rPr>
                <w:rFonts w:eastAsia="標楷體"/>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22</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林唯潁</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國立苗栗高級農工職業學校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苗栗縣苗栗市經國路二段</w:t>
            </w:r>
            <w:r>
              <w:rPr>
                <w:rFonts w:eastAsia="標楷體"/>
                <w:kern w:val="0"/>
              </w:rPr>
              <w:t>491</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23</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蔡東洲</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臺中市立沙鹿工業高級中等學校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臺中市沙鹿區台灣大道七段</w:t>
            </w:r>
            <w:r>
              <w:rPr>
                <w:rFonts w:eastAsia="標楷體"/>
                <w:kern w:val="0"/>
              </w:rPr>
              <w:t>823</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24</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鄭仰哲</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臺中市立東勢工業高級中等學校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臺中市東勢區東關路六段</w:t>
            </w:r>
            <w:r>
              <w:rPr>
                <w:rFonts w:eastAsia="標楷體"/>
                <w:kern w:val="0"/>
              </w:rPr>
              <w:t>1328</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25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黃泰民</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臺中市私立嶺東高級中學</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臺中市南屯區嶺東路</w:t>
            </w:r>
            <w:r>
              <w:rPr>
                <w:rFonts w:eastAsia="標楷體"/>
                <w:kern w:val="0"/>
              </w:rPr>
              <w:t>2</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26</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賴怡君</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臺中市立臺中工業高級中等學校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臺中市南區高工路</w:t>
            </w:r>
            <w:r>
              <w:rPr>
                <w:rFonts w:eastAsia="標楷體"/>
                <w:kern w:val="0"/>
              </w:rPr>
              <w:t>191</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27</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黃麗如</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臺中市立霧峰農業工業高級中等學校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臺中市霧峰區中正路</w:t>
            </w:r>
            <w:r>
              <w:rPr>
                <w:rFonts w:eastAsia="標楷體"/>
                <w:kern w:val="0"/>
              </w:rPr>
              <w:t>1222</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28</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連啟祥</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國立水里高級商工職業學校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南投縣水里鄉南湖路</w:t>
            </w:r>
            <w:r>
              <w:rPr>
                <w:rFonts w:eastAsia="標楷體"/>
                <w:kern w:val="0"/>
              </w:rPr>
              <w:t>2</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29</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賴怡淳</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國立南投高級商業職業學校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南投縣南投市彰南路一段</w:t>
            </w:r>
            <w:r>
              <w:rPr>
                <w:rFonts w:eastAsia="標楷體"/>
                <w:kern w:val="0"/>
              </w:rPr>
              <w:t>993</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30</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謝俊祥</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國立土庫高級商工職業學校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雲林縣土庫鎮中央路</w:t>
            </w:r>
            <w:r>
              <w:rPr>
                <w:rFonts w:eastAsia="標楷體"/>
                <w:kern w:val="0"/>
              </w:rPr>
              <w:t>2</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31</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黃湘玉</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國立西螺高級農工職業學校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雲林縣西螺鎮大同路</w:t>
            </w:r>
            <w:r>
              <w:rPr>
                <w:rFonts w:eastAsia="標楷體"/>
                <w:kern w:val="0"/>
              </w:rPr>
              <w:t>4</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32</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鄭宜珊</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國立虎尾高級農工職業學校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雲林縣虎尾鎮博愛路</w:t>
            </w:r>
            <w:r>
              <w:rPr>
                <w:rFonts w:eastAsia="標楷體"/>
                <w:kern w:val="0"/>
              </w:rPr>
              <w:t>65</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33</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李淑綉</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國立虎尾高級農工職業學校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雲林縣虎尾鎮博愛路</w:t>
            </w:r>
            <w:r>
              <w:rPr>
                <w:rFonts w:eastAsia="標楷體"/>
                <w:kern w:val="0"/>
              </w:rPr>
              <w:t>65</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34</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陳風吉</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國立臺南高級工業職業學校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臺南市永康區中山南路</w:t>
            </w:r>
            <w:r>
              <w:rPr>
                <w:rFonts w:eastAsia="標楷體"/>
                <w:kern w:val="0"/>
              </w:rPr>
              <w:t>193</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35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張銘傑</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國立臺南大學附屬高級中學</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臺南市永康區中山南路</w:t>
            </w:r>
            <w:r>
              <w:rPr>
                <w:rFonts w:eastAsia="標楷體"/>
                <w:kern w:val="0"/>
              </w:rPr>
              <w:t>948</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36</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倪孝先</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臺南市私立慈幼高級工商職業學校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臺南市東區裕農路</w:t>
            </w:r>
            <w:r>
              <w:rPr>
                <w:rFonts w:eastAsia="標楷體"/>
                <w:kern w:val="0"/>
              </w:rPr>
              <w:t>801</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37</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吳崇誠</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國立新豐高級中學</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臺南市歸仁區中正北路一段</w:t>
            </w:r>
            <w:r>
              <w:rPr>
                <w:rFonts w:eastAsia="標楷體"/>
                <w:kern w:val="0"/>
              </w:rPr>
              <w:t>148</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38</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張德豫</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高雄市立高雄高級工業職業學校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高雄市三民區建工路</w:t>
            </w:r>
            <w:r>
              <w:rPr>
                <w:rFonts w:eastAsia="標楷體"/>
                <w:kern w:val="0"/>
              </w:rPr>
              <w:t>419</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39</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李家萱</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高雄市立海青高級工商職業學校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高雄市左營區左營大路</w:t>
            </w:r>
            <w:r>
              <w:rPr>
                <w:rFonts w:eastAsia="標楷體"/>
                <w:kern w:val="0"/>
              </w:rPr>
              <w:t>1</w:t>
            </w:r>
            <w:r>
              <w:rPr>
                <w:rFonts w:eastAsia="標楷體"/>
                <w:kern w:val="0"/>
              </w:rPr>
              <w:t>號</w:t>
            </w:r>
          </w:p>
        </w:tc>
      </w:tr>
      <w:tr w:rsidR="00B76132">
        <w:tblPrEx>
          <w:tblCellMar>
            <w:top w:w="0" w:type="dxa"/>
            <w:bottom w:w="0" w:type="dxa"/>
          </w:tblCellMar>
        </w:tblPrEx>
        <w:trPr>
          <w:trHeight w:val="398"/>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40</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陳瑞鳳</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國立岡山高級農工職業學校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高雄市岡山區岡山路</w:t>
            </w:r>
            <w:r>
              <w:rPr>
                <w:rFonts w:eastAsia="標楷體"/>
                <w:kern w:val="0"/>
              </w:rPr>
              <w:t>533</w:t>
            </w:r>
            <w:r>
              <w:rPr>
                <w:rFonts w:eastAsia="標楷體"/>
                <w:kern w:val="0"/>
              </w:rPr>
              <w:t>號</w:t>
            </w:r>
          </w:p>
        </w:tc>
      </w:tr>
      <w:tr w:rsidR="00B76132">
        <w:tblPrEx>
          <w:tblCellMar>
            <w:top w:w="0" w:type="dxa"/>
            <w:bottom w:w="0" w:type="dxa"/>
          </w:tblCellMar>
        </w:tblPrEx>
        <w:trPr>
          <w:trHeight w:val="398"/>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lastRenderedPageBreak/>
              <w:t>41</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許哲輝</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國立岡山高級農工職業學校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高雄市岡山區岡山路</w:t>
            </w:r>
            <w:r>
              <w:rPr>
                <w:rFonts w:eastAsia="標楷體"/>
                <w:kern w:val="0"/>
              </w:rPr>
              <w:t>533</w:t>
            </w:r>
            <w:r>
              <w:rPr>
                <w:rFonts w:eastAsia="標楷體"/>
                <w:kern w:val="0"/>
              </w:rPr>
              <w:t>號</w:t>
            </w:r>
          </w:p>
        </w:tc>
      </w:tr>
      <w:tr w:rsidR="00B76132">
        <w:tblPrEx>
          <w:tblCellMar>
            <w:top w:w="0" w:type="dxa"/>
            <w:bottom w:w="0" w:type="dxa"/>
          </w:tblCellMar>
        </w:tblPrEx>
        <w:trPr>
          <w:trHeight w:val="398"/>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42</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鄭志麟</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國立鳳山高級商工職業學校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高雄市鳳山區文衡路</w:t>
            </w:r>
            <w:r>
              <w:rPr>
                <w:rFonts w:eastAsia="標楷體"/>
                <w:kern w:val="0"/>
              </w:rPr>
              <w:t>51</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43</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徐義山</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高雄市高苑工商職業學校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高雄市橋頭區芋寮路</w:t>
            </w:r>
            <w:r>
              <w:rPr>
                <w:rFonts w:eastAsia="標楷體"/>
                <w:kern w:val="0"/>
              </w:rPr>
              <w:t>1</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44</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郭宗祐</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高雄市高苑工商職業學校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高雄市橋頭區芋寮路</w:t>
            </w:r>
            <w:r>
              <w:rPr>
                <w:rFonts w:eastAsia="標楷體"/>
                <w:kern w:val="0"/>
              </w:rPr>
              <w:t>1</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45</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郭政郎</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國立內埔高級農工職業學校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屏東縣內埔鄉成功路</w:t>
            </w:r>
            <w:r>
              <w:rPr>
                <w:rFonts w:eastAsia="標楷體"/>
                <w:kern w:val="0"/>
              </w:rPr>
              <w:t>83</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46</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郭芳綺</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國立屏東高級工業職業學校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屏東縣屏東市建國路</w:t>
            </w:r>
            <w:r>
              <w:rPr>
                <w:rFonts w:eastAsia="標楷體"/>
                <w:kern w:val="0"/>
              </w:rPr>
              <w:t>25</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47</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謝宗廷</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屏榮高級中學</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屏東縣屏東市民學路</w:t>
            </w:r>
            <w:r>
              <w:rPr>
                <w:rFonts w:eastAsia="標楷體"/>
                <w:kern w:val="0"/>
              </w:rPr>
              <w:t>100</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48</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陳國芳</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國立玉里高級中學</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花蓮縣玉里鎮中華路</w:t>
            </w:r>
            <w:r>
              <w:rPr>
                <w:rFonts w:eastAsia="標楷體"/>
                <w:kern w:val="0"/>
              </w:rPr>
              <w:t>424</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49</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呂建霖</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國立花蓮高級工業職業學校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花蓮縣花蓮市府前路</w:t>
            </w:r>
            <w:r>
              <w:rPr>
                <w:rFonts w:eastAsia="標楷體"/>
                <w:kern w:val="0"/>
              </w:rPr>
              <w:t>27</w:t>
            </w:r>
            <w:r>
              <w:rPr>
                <w:rFonts w:eastAsia="標楷體"/>
                <w:kern w:val="0"/>
              </w:rPr>
              <w:t>號</w:t>
            </w:r>
          </w:p>
        </w:tc>
      </w:tr>
      <w:tr w:rsidR="00B76132">
        <w:tblPrEx>
          <w:tblCellMar>
            <w:top w:w="0" w:type="dxa"/>
            <w:bottom w:w="0" w:type="dxa"/>
          </w:tblCellMar>
        </w:tblPrEx>
        <w:trPr>
          <w:trHeight w:val="330"/>
          <w:jc w:val="center"/>
        </w:trPr>
        <w:tc>
          <w:tcPr>
            <w:tcW w:w="3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50</w:t>
            </w:r>
          </w:p>
        </w:tc>
        <w:tc>
          <w:tcPr>
            <w:tcW w:w="97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76132" w:rsidRDefault="007E7C2E">
            <w:pPr>
              <w:widowControl/>
              <w:jc w:val="center"/>
              <w:rPr>
                <w:rFonts w:eastAsia="標楷體"/>
                <w:kern w:val="0"/>
              </w:rPr>
            </w:pPr>
            <w:r>
              <w:rPr>
                <w:rFonts w:eastAsia="標楷體"/>
                <w:kern w:val="0"/>
              </w:rPr>
              <w:t>陳怡蘭</w:t>
            </w:r>
          </w:p>
        </w:tc>
        <w:tc>
          <w:tcPr>
            <w:tcW w:w="496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國立關山高級工商職業學校</w:t>
            </w:r>
          </w:p>
        </w:tc>
        <w:tc>
          <w:tcPr>
            <w:tcW w:w="4253"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B76132" w:rsidRDefault="007E7C2E">
            <w:pPr>
              <w:widowControl/>
              <w:rPr>
                <w:rFonts w:eastAsia="標楷體"/>
                <w:kern w:val="0"/>
              </w:rPr>
            </w:pPr>
            <w:r>
              <w:rPr>
                <w:rFonts w:eastAsia="標楷體"/>
                <w:kern w:val="0"/>
              </w:rPr>
              <w:t>臺東縣關山鎮民權路</w:t>
            </w:r>
            <w:r>
              <w:rPr>
                <w:rFonts w:eastAsia="標楷體"/>
                <w:kern w:val="0"/>
              </w:rPr>
              <w:t>58</w:t>
            </w:r>
            <w:r>
              <w:rPr>
                <w:rFonts w:eastAsia="標楷體"/>
                <w:kern w:val="0"/>
              </w:rPr>
              <w:t>號</w:t>
            </w:r>
          </w:p>
        </w:tc>
      </w:tr>
    </w:tbl>
    <w:p w:rsidR="00000000" w:rsidRDefault="007E7C2E">
      <w:pPr>
        <w:sectPr w:rsidR="00000000">
          <w:headerReference w:type="default" r:id="rId12"/>
          <w:pgSz w:w="11906" w:h="16838"/>
          <w:pgMar w:top="1134" w:right="1134" w:bottom="709" w:left="1134" w:header="709" w:footer="283" w:gutter="0"/>
          <w:cols w:space="720"/>
          <w:docGrid w:type="lines" w:linePitch="480"/>
        </w:sectPr>
      </w:pPr>
    </w:p>
    <w:p w:rsidR="00B76132" w:rsidRDefault="007E7C2E">
      <w:pPr>
        <w:spacing w:line="440" w:lineRule="exact"/>
        <w:ind w:left="72"/>
        <w:jc w:val="center"/>
        <w:rPr>
          <w:rFonts w:eastAsia="標楷體"/>
          <w:b/>
          <w:sz w:val="32"/>
          <w:szCs w:val="32"/>
        </w:rPr>
      </w:pPr>
      <w:r>
        <w:rPr>
          <w:rFonts w:eastAsia="標楷體"/>
          <w:b/>
          <w:sz w:val="32"/>
          <w:szCs w:val="32"/>
        </w:rPr>
        <w:lastRenderedPageBreak/>
        <w:t>研究</w:t>
      </w:r>
      <w:r>
        <w:rPr>
          <w:rFonts w:eastAsia="標楷體"/>
          <w:b/>
          <w:sz w:val="32"/>
          <w:szCs w:val="32"/>
        </w:rPr>
        <w:t>(</w:t>
      </w:r>
      <w:r>
        <w:rPr>
          <w:rFonts w:eastAsia="標楷體"/>
          <w:b/>
          <w:sz w:val="32"/>
          <w:szCs w:val="32"/>
        </w:rPr>
        <w:t>種子</w:t>
      </w:r>
      <w:r>
        <w:rPr>
          <w:rFonts w:eastAsia="標楷體"/>
          <w:b/>
          <w:sz w:val="32"/>
          <w:szCs w:val="32"/>
        </w:rPr>
        <w:t>)</w:t>
      </w:r>
      <w:r>
        <w:rPr>
          <w:rFonts w:eastAsia="標楷體"/>
          <w:b/>
          <w:sz w:val="32"/>
          <w:szCs w:val="32"/>
        </w:rPr>
        <w:t>教師、花東及離島教師代課鐘點費請領方式</w:t>
      </w:r>
    </w:p>
    <w:p w:rsidR="00B76132" w:rsidRDefault="007E7C2E">
      <w:pPr>
        <w:spacing w:line="440" w:lineRule="exact"/>
        <w:ind w:left="2932" w:hanging="2860"/>
        <w:jc w:val="both"/>
      </w:pPr>
      <w:r>
        <w:rPr>
          <w:rFonts w:eastAsia="標楷體"/>
          <w:sz w:val="26"/>
          <w:szCs w:val="26"/>
          <w:shd w:val="clear" w:color="auto" w:fill="FFFFFF"/>
        </w:rPr>
        <w:t>表一、教師出差請示單</w:t>
      </w:r>
      <w:r>
        <w:rPr>
          <w:rFonts w:ascii="標楷體" w:eastAsia="標楷體" w:hAnsi="標楷體"/>
          <w:sz w:val="26"/>
          <w:szCs w:val="26"/>
          <w:shd w:val="clear" w:color="auto" w:fill="FFFFFF"/>
        </w:rPr>
        <w:t>︰</w:t>
      </w:r>
    </w:p>
    <w:p w:rsidR="00B76132" w:rsidRDefault="007E7C2E">
      <w:pPr>
        <w:spacing w:line="440" w:lineRule="exact"/>
        <w:ind w:left="850" w:firstLine="510"/>
        <w:jc w:val="both"/>
      </w:pPr>
      <w:r>
        <w:rPr>
          <w:rFonts w:ascii="標楷體" w:eastAsia="標楷體" w:hAnsi="標楷體"/>
          <w:sz w:val="26"/>
          <w:szCs w:val="26"/>
        </w:rPr>
        <w:t>研究</w:t>
      </w:r>
      <w:r>
        <w:rPr>
          <w:rFonts w:ascii="標楷體" w:eastAsia="標楷體" w:hAnsi="標楷體"/>
          <w:sz w:val="26"/>
          <w:szCs w:val="26"/>
        </w:rPr>
        <w:t>(</w:t>
      </w:r>
      <w:r>
        <w:rPr>
          <w:rFonts w:eastAsia="標楷體"/>
          <w:sz w:val="26"/>
          <w:szCs w:val="26"/>
        </w:rPr>
        <w:t>種子</w:t>
      </w:r>
      <w:r>
        <w:rPr>
          <w:rFonts w:eastAsia="標楷體"/>
          <w:sz w:val="26"/>
          <w:szCs w:val="26"/>
        </w:rPr>
        <w:t>)</w:t>
      </w:r>
      <w:r>
        <w:rPr>
          <w:rFonts w:eastAsia="標楷體"/>
          <w:sz w:val="26"/>
          <w:szCs w:val="26"/>
        </w:rPr>
        <w:t>教師出差應於出發前填具此單，經服務單位各處室主管簽章後，送服務單位人事室登記存查。</w:t>
      </w:r>
      <w:r>
        <w:rPr>
          <w:rFonts w:eastAsia="標楷體"/>
          <w:sz w:val="26"/>
          <w:szCs w:val="26"/>
        </w:rPr>
        <w:t>(</w:t>
      </w:r>
      <w:r>
        <w:rPr>
          <w:rFonts w:eastAsia="標楷體"/>
          <w:sz w:val="26"/>
          <w:szCs w:val="26"/>
        </w:rPr>
        <w:t>若該校使用雲端差勤系統請假，表一免填</w:t>
      </w:r>
      <w:r>
        <w:rPr>
          <w:rFonts w:eastAsia="標楷體"/>
          <w:sz w:val="26"/>
          <w:szCs w:val="26"/>
        </w:rPr>
        <w:t>)</w:t>
      </w:r>
    </w:p>
    <w:p w:rsidR="00B76132" w:rsidRDefault="00B76132">
      <w:pPr>
        <w:snapToGrid w:val="0"/>
        <w:spacing w:line="440" w:lineRule="exact"/>
        <w:ind w:right="-1"/>
        <w:jc w:val="both"/>
        <w:rPr>
          <w:rFonts w:eastAsia="標楷體"/>
        </w:rPr>
      </w:pPr>
    </w:p>
    <w:p w:rsidR="00B76132" w:rsidRDefault="007E7C2E">
      <w:pPr>
        <w:spacing w:line="440" w:lineRule="exact"/>
        <w:ind w:left="3967" w:hanging="3895"/>
        <w:jc w:val="both"/>
      </w:pPr>
      <w:r>
        <w:rPr>
          <w:rFonts w:eastAsia="標楷體"/>
          <w:sz w:val="26"/>
          <w:szCs w:val="26"/>
          <w:shd w:val="clear" w:color="auto" w:fill="FFFFFF"/>
        </w:rPr>
        <w:t>表</w:t>
      </w:r>
      <w:r>
        <w:rPr>
          <w:rFonts w:eastAsia="標楷體"/>
          <w:sz w:val="26"/>
          <w:szCs w:val="26"/>
          <w:shd w:val="clear" w:color="auto" w:fill="FFFFFF"/>
          <w:lang w:eastAsia="zh-TW"/>
        </w:rPr>
        <w:t>二</w:t>
      </w:r>
      <w:r>
        <w:rPr>
          <w:rFonts w:eastAsia="標楷體"/>
          <w:sz w:val="26"/>
          <w:szCs w:val="26"/>
          <w:shd w:val="clear" w:color="auto" w:fill="FFFFFF"/>
        </w:rPr>
        <w:t>、教師課務排代鐘點費清冊</w:t>
      </w:r>
      <w:r>
        <w:rPr>
          <w:rFonts w:ascii="標楷體" w:eastAsia="標楷體" w:hAnsi="標楷體"/>
          <w:sz w:val="26"/>
          <w:szCs w:val="26"/>
          <w:shd w:val="clear" w:color="auto" w:fill="FFFFFF"/>
        </w:rPr>
        <w:t>︰</w:t>
      </w:r>
    </w:p>
    <w:p w:rsidR="00B76132" w:rsidRDefault="007E7C2E">
      <w:pPr>
        <w:spacing w:line="440" w:lineRule="exact"/>
        <w:ind w:left="850" w:firstLine="510"/>
        <w:jc w:val="both"/>
      </w:pPr>
      <w:r>
        <w:rPr>
          <w:rFonts w:eastAsia="標楷體"/>
          <w:sz w:val="26"/>
          <w:szCs w:val="26"/>
        </w:rPr>
        <w:t>研習完畢兩周內，請種子教師之服務單位</w:t>
      </w:r>
      <w:r>
        <w:rPr>
          <w:rFonts w:eastAsia="標楷體"/>
          <w:sz w:val="26"/>
          <w:szCs w:val="26"/>
          <w:u w:val="single"/>
          <w:shd w:val="clear" w:color="auto" w:fill="FFFFFF"/>
        </w:rPr>
        <w:t>掣據</w:t>
      </w:r>
      <w:r>
        <w:rPr>
          <w:rFonts w:eastAsia="標楷體"/>
          <w:sz w:val="26"/>
          <w:szCs w:val="26"/>
        </w:rPr>
        <w:t>(</w:t>
      </w:r>
      <w:r>
        <w:rPr>
          <w:rFonts w:eastAsia="標楷體"/>
          <w:sz w:val="26"/>
          <w:szCs w:val="26"/>
        </w:rPr>
        <w:t>抬頭「國立北門高級農工職業學校」或統編「</w:t>
      </w:r>
      <w:r>
        <w:rPr>
          <w:rFonts w:eastAsia="標楷體"/>
          <w:sz w:val="26"/>
          <w:szCs w:val="26"/>
        </w:rPr>
        <w:t>74502008</w:t>
      </w:r>
      <w:r>
        <w:rPr>
          <w:rFonts w:eastAsia="標楷體"/>
          <w:sz w:val="26"/>
          <w:szCs w:val="26"/>
        </w:rPr>
        <w:t>」，不含交通費</w:t>
      </w:r>
      <w:r>
        <w:rPr>
          <w:rFonts w:eastAsia="標楷體"/>
          <w:sz w:val="26"/>
          <w:szCs w:val="26"/>
        </w:rPr>
        <w:t>)</w:t>
      </w:r>
      <w:r>
        <w:rPr>
          <w:rFonts w:eastAsia="標楷體"/>
          <w:sz w:val="26"/>
          <w:szCs w:val="26"/>
        </w:rPr>
        <w:t>，連同</w:t>
      </w:r>
      <w:r>
        <w:rPr>
          <w:rFonts w:eastAsia="標楷體"/>
          <w:sz w:val="26"/>
          <w:szCs w:val="26"/>
          <w:u w:val="single"/>
          <w:shd w:val="clear" w:color="auto" w:fill="FFFFFF"/>
        </w:rPr>
        <w:t>表三清冊</w:t>
      </w:r>
      <w:r>
        <w:rPr>
          <w:rFonts w:eastAsia="標楷體"/>
          <w:sz w:val="26"/>
          <w:szCs w:val="26"/>
          <w:u w:val="single"/>
          <w:shd w:val="clear" w:color="auto" w:fill="FFFFFF"/>
        </w:rPr>
        <w:t>(</w:t>
      </w:r>
      <w:r>
        <w:rPr>
          <w:rFonts w:eastAsia="標楷體"/>
          <w:sz w:val="26"/>
          <w:szCs w:val="26"/>
          <w:u w:val="single"/>
          <w:shd w:val="clear" w:color="auto" w:fill="FFFFFF"/>
        </w:rPr>
        <w:t>已核章</w:t>
      </w:r>
      <w:r>
        <w:rPr>
          <w:rFonts w:eastAsia="標楷體"/>
          <w:sz w:val="26"/>
          <w:szCs w:val="26"/>
          <w:u w:val="single"/>
          <w:shd w:val="clear" w:color="auto" w:fill="FFFFFF"/>
        </w:rPr>
        <w:t>)</w:t>
      </w:r>
      <w:r>
        <w:rPr>
          <w:rFonts w:eastAsia="標楷體"/>
          <w:sz w:val="26"/>
          <w:szCs w:val="26"/>
          <w:u w:val="single"/>
          <w:shd w:val="clear" w:color="auto" w:fill="FFFFFF"/>
        </w:rPr>
        <w:t>及課表</w:t>
      </w:r>
      <w:r>
        <w:rPr>
          <w:rFonts w:eastAsia="標楷體"/>
          <w:sz w:val="26"/>
          <w:szCs w:val="26"/>
        </w:rPr>
        <w:t>，一同寄至</w:t>
      </w:r>
      <w:r>
        <w:rPr>
          <w:rFonts w:eastAsia="標楷體"/>
          <w:sz w:val="26"/>
          <w:szCs w:val="26"/>
        </w:rPr>
        <w:t>72242</w:t>
      </w:r>
      <w:r>
        <w:rPr>
          <w:rFonts w:eastAsia="標楷體"/>
          <w:sz w:val="26"/>
          <w:szCs w:val="26"/>
        </w:rPr>
        <w:t>臺南市佳里區六安里</w:t>
      </w:r>
      <w:r>
        <w:rPr>
          <w:rFonts w:eastAsia="標楷體"/>
          <w:sz w:val="26"/>
          <w:szCs w:val="26"/>
        </w:rPr>
        <w:t>117</w:t>
      </w:r>
      <w:r>
        <w:rPr>
          <w:rFonts w:eastAsia="標楷體"/>
          <w:sz w:val="26"/>
          <w:szCs w:val="26"/>
        </w:rPr>
        <w:t>號，技術型高中自然科學領域推動中心</w:t>
      </w:r>
      <w:r>
        <w:rPr>
          <w:rFonts w:eastAsia="標楷體"/>
          <w:sz w:val="26"/>
          <w:szCs w:val="26"/>
        </w:rPr>
        <w:t xml:space="preserve"> </w:t>
      </w:r>
      <w:r>
        <w:rPr>
          <w:rFonts w:eastAsia="標楷體"/>
          <w:sz w:val="26"/>
          <w:szCs w:val="26"/>
        </w:rPr>
        <w:t>收，待中心完成審核作業後，</w:t>
      </w:r>
      <w:r>
        <w:rPr>
          <w:rFonts w:ascii="標楷體" w:eastAsia="標楷體" w:hAnsi="標楷體"/>
          <w:sz w:val="26"/>
          <w:szCs w:val="26"/>
        </w:rPr>
        <w:t>隨即匯款至各校，屆時請各校轉發代課人員。</w:t>
      </w:r>
    </w:p>
    <w:p w:rsidR="00B76132" w:rsidRDefault="007E7C2E">
      <w:pPr>
        <w:snapToGrid w:val="0"/>
        <w:spacing w:line="440" w:lineRule="exact"/>
        <w:ind w:left="850"/>
        <w:rPr>
          <w:rFonts w:eastAsia="標楷體"/>
          <w:u w:val="single"/>
        </w:rPr>
      </w:pPr>
      <w:r>
        <w:rPr>
          <w:rFonts w:eastAsia="標楷體"/>
          <w:u w:val="single"/>
        </w:rPr>
        <w:t>注意事項：</w:t>
      </w:r>
    </w:p>
    <w:p w:rsidR="00B76132" w:rsidRDefault="007E7C2E">
      <w:pPr>
        <w:snapToGrid w:val="0"/>
        <w:spacing w:line="440" w:lineRule="exact"/>
        <w:ind w:left="1274" w:right="-1" w:hanging="283"/>
        <w:jc w:val="both"/>
      </w:pPr>
      <w:r>
        <w:rPr>
          <w:rFonts w:eastAsia="標楷體"/>
        </w:rPr>
        <w:t xml:space="preserve">1. </w:t>
      </w:r>
      <w:r>
        <w:rPr>
          <w:rFonts w:eastAsia="標楷體"/>
        </w:rPr>
        <w:t>若一校有兩位</w:t>
      </w:r>
      <w:r>
        <w:rPr>
          <w:rFonts w:eastAsia="標楷體"/>
        </w:rPr>
        <w:t>(</w:t>
      </w:r>
      <w:r>
        <w:rPr>
          <w:rFonts w:eastAsia="標楷體"/>
        </w:rPr>
        <w:t>含以上</w:t>
      </w:r>
      <w:r>
        <w:rPr>
          <w:rFonts w:eastAsia="標楷體"/>
        </w:rPr>
        <w:t>)</w:t>
      </w:r>
      <w:r>
        <w:rPr>
          <w:rFonts w:eastAsia="標楷體"/>
        </w:rPr>
        <w:t>出差教師請各校彙整成乙份課務排代鐘點費清冊，並註明該校</w:t>
      </w:r>
      <w:r>
        <w:rPr>
          <w:rFonts w:eastAsia="標楷體"/>
          <w:b/>
        </w:rPr>
        <w:t>戶名、銀行及分行與匯款帳號</w:t>
      </w:r>
      <w:r>
        <w:rPr>
          <w:rFonts w:eastAsia="標楷體"/>
        </w:rPr>
        <w:t>，第一銀行尤佳。</w:t>
      </w:r>
    </w:p>
    <w:p w:rsidR="00B76132" w:rsidRDefault="007E7C2E">
      <w:pPr>
        <w:snapToGrid w:val="0"/>
        <w:spacing w:line="440" w:lineRule="exact"/>
        <w:ind w:left="1274" w:right="-1" w:hanging="283"/>
        <w:jc w:val="both"/>
      </w:pPr>
      <w:r>
        <w:rPr>
          <w:rFonts w:eastAsia="標楷體"/>
        </w:rPr>
        <w:t xml:space="preserve">2. </w:t>
      </w:r>
      <w:r>
        <w:rPr>
          <w:rFonts w:eastAsia="標楷體"/>
        </w:rPr>
        <w:t>務必檢附資料：</w:t>
      </w:r>
      <w:r>
        <w:rPr>
          <w:rFonts w:eastAsia="標楷體"/>
          <w:b/>
        </w:rPr>
        <w:t>出差教師授課課表</w:t>
      </w:r>
      <w:r>
        <w:rPr>
          <w:rFonts w:eastAsia="標楷體"/>
        </w:rPr>
        <w:t>、</w:t>
      </w:r>
      <w:r>
        <w:rPr>
          <w:rFonts w:eastAsia="標楷體"/>
          <w:b/>
        </w:rPr>
        <w:t>領據</w:t>
      </w:r>
      <w:r>
        <w:rPr>
          <w:rFonts w:eastAsia="標楷體"/>
        </w:rPr>
        <w:t>(</w:t>
      </w:r>
      <w:r>
        <w:rPr>
          <w:rFonts w:eastAsia="標楷體"/>
        </w:rPr>
        <w:t>依各校領據格式，抬頭「國立北門高級農工職業學校」或統編「</w:t>
      </w:r>
      <w:r>
        <w:rPr>
          <w:rFonts w:eastAsia="標楷體"/>
        </w:rPr>
        <w:t>74502008</w:t>
      </w:r>
      <w:r>
        <w:rPr>
          <w:rFonts w:eastAsia="標楷體"/>
        </w:rPr>
        <w:t>」，不含</w:t>
      </w:r>
      <w:r>
        <w:rPr>
          <w:rFonts w:eastAsia="標楷體"/>
        </w:rPr>
        <w:t>交通費</w:t>
      </w:r>
      <w:r>
        <w:rPr>
          <w:rFonts w:eastAsia="標楷體"/>
        </w:rPr>
        <w:t>)</w:t>
      </w:r>
      <w:r>
        <w:rPr>
          <w:rFonts w:eastAsia="標楷體"/>
        </w:rPr>
        <w:t>、</w:t>
      </w:r>
      <w:r>
        <w:rPr>
          <w:rFonts w:eastAsia="標楷體"/>
          <w:b/>
          <w:sz w:val="26"/>
          <w:szCs w:val="26"/>
        </w:rPr>
        <w:t>教師課務排代鐘點費清冊</w:t>
      </w:r>
      <w:r>
        <w:rPr>
          <w:rFonts w:eastAsia="標楷體"/>
        </w:rPr>
        <w:t>(</w:t>
      </w:r>
      <w:r>
        <w:rPr>
          <w:rFonts w:eastAsia="標楷體"/>
        </w:rPr>
        <w:t>已核章</w:t>
      </w:r>
      <w:r>
        <w:rPr>
          <w:rFonts w:eastAsia="標楷體"/>
        </w:rPr>
        <w:t>)</w:t>
      </w:r>
      <w:r>
        <w:rPr>
          <w:rFonts w:eastAsia="標楷體"/>
        </w:rPr>
        <w:t>。</w:t>
      </w:r>
    </w:p>
    <w:p w:rsidR="00B76132" w:rsidRDefault="007E7C2E">
      <w:pPr>
        <w:snapToGrid w:val="0"/>
        <w:spacing w:line="440" w:lineRule="exact"/>
        <w:ind w:left="1274" w:right="-1" w:hanging="283"/>
        <w:jc w:val="both"/>
        <w:rPr>
          <w:rFonts w:eastAsia="標楷體"/>
        </w:rPr>
      </w:pPr>
      <w:r>
        <w:rPr>
          <w:rFonts w:eastAsia="標楷體"/>
        </w:rPr>
        <w:t xml:space="preserve">3. </w:t>
      </w:r>
      <w:r>
        <w:rPr>
          <w:rFonts w:eastAsia="標楷體"/>
        </w:rPr>
        <w:t>以支領「基本鐘點代課費</w:t>
      </w:r>
      <w:r>
        <w:rPr>
          <w:rFonts w:eastAsia="標楷體"/>
        </w:rPr>
        <w:t>400</w:t>
      </w:r>
      <w:r>
        <w:rPr>
          <w:rFonts w:eastAsia="標楷體"/>
        </w:rPr>
        <w:t>元</w:t>
      </w:r>
      <w:r>
        <w:rPr>
          <w:rFonts w:eastAsia="標楷體"/>
        </w:rPr>
        <w:t>/</w:t>
      </w:r>
      <w:r>
        <w:rPr>
          <w:rFonts w:eastAsia="標楷體"/>
        </w:rPr>
        <w:t>節」為限，兼課及輔導課之代課費無法支應。</w:t>
      </w:r>
    </w:p>
    <w:p w:rsidR="00B76132" w:rsidRDefault="007E7C2E">
      <w:pPr>
        <w:snapToGrid w:val="0"/>
        <w:spacing w:line="440" w:lineRule="exact"/>
        <w:ind w:left="1274" w:right="-1" w:hanging="283"/>
        <w:jc w:val="both"/>
        <w:rPr>
          <w:rFonts w:eastAsia="標楷體"/>
        </w:rPr>
      </w:pPr>
      <w:r>
        <w:rPr>
          <w:rFonts w:eastAsia="標楷體"/>
        </w:rPr>
        <w:t xml:space="preserve">4. </w:t>
      </w:r>
      <w:r>
        <w:rPr>
          <w:rFonts w:eastAsia="標楷體"/>
        </w:rPr>
        <w:t>「二代健保補充保費」亦請併入排代費領據。</w:t>
      </w:r>
    </w:p>
    <w:p w:rsidR="00B76132" w:rsidRDefault="007E7C2E">
      <w:pPr>
        <w:snapToGrid w:val="0"/>
        <w:spacing w:line="440" w:lineRule="exact"/>
        <w:ind w:left="1274" w:right="-1" w:hanging="283"/>
        <w:jc w:val="both"/>
      </w:pPr>
      <w:r>
        <w:rPr>
          <w:rFonts w:eastAsia="標楷體"/>
        </w:rPr>
        <w:t xml:space="preserve">5. </w:t>
      </w:r>
      <w:r>
        <w:rPr>
          <w:rFonts w:eastAsia="標楷體"/>
        </w:rPr>
        <w:t>檢附收據請註明抬頭「國立北門高級農工職業學校」或國立北門農工統編「</w:t>
      </w:r>
      <w:r>
        <w:rPr>
          <w:rFonts w:eastAsia="標楷體"/>
        </w:rPr>
        <w:t>74502008</w:t>
      </w:r>
      <w:r>
        <w:rPr>
          <w:rFonts w:eastAsia="標楷體"/>
        </w:rPr>
        <w:t>」。</w:t>
      </w:r>
    </w:p>
    <w:p w:rsidR="00B76132" w:rsidRDefault="007E7C2E">
      <w:pPr>
        <w:snapToGrid w:val="0"/>
        <w:spacing w:line="440" w:lineRule="exact"/>
        <w:ind w:left="1274" w:right="-1" w:hanging="283"/>
        <w:jc w:val="both"/>
        <w:rPr>
          <w:rFonts w:eastAsia="標楷體"/>
        </w:rPr>
        <w:sectPr w:rsidR="00B76132">
          <w:headerReference w:type="default" r:id="rId13"/>
          <w:pgSz w:w="11906" w:h="16838"/>
          <w:pgMar w:top="993" w:right="1134" w:bottom="1134" w:left="1134" w:header="567" w:footer="283" w:gutter="0"/>
          <w:cols w:space="720"/>
          <w:docGrid w:type="lines" w:linePitch="532"/>
        </w:sectPr>
      </w:pPr>
      <w:r>
        <w:rPr>
          <w:rFonts w:eastAsia="標楷體"/>
        </w:rPr>
        <w:t xml:space="preserve">6. </w:t>
      </w:r>
      <w:r>
        <w:rPr>
          <w:rFonts w:eastAsia="標楷體"/>
        </w:rPr>
        <w:t>技術型高中自然科學領域推動中心</w:t>
      </w:r>
      <w:r>
        <w:rPr>
          <w:rFonts w:eastAsia="標楷體"/>
        </w:rPr>
        <w:t>(</w:t>
      </w:r>
      <w:r>
        <w:rPr>
          <w:rFonts w:eastAsia="標楷體"/>
        </w:rPr>
        <w:t>國立北門農工</w:t>
      </w:r>
      <w:r>
        <w:rPr>
          <w:rFonts w:eastAsia="標楷體"/>
        </w:rPr>
        <w:t>)</w:t>
      </w:r>
      <w:r>
        <w:rPr>
          <w:rFonts w:eastAsia="標楷體"/>
        </w:rPr>
        <w:t>課務排代費用事宜聯繫：</w:t>
      </w:r>
      <w:r>
        <w:rPr>
          <w:rFonts w:eastAsia="標楷體"/>
        </w:rPr>
        <w:t>(06)7260148</w:t>
      </w:r>
      <w:r>
        <w:rPr>
          <w:rFonts w:eastAsia="標楷體"/>
        </w:rPr>
        <w:t>轉</w:t>
      </w:r>
      <w:r>
        <w:rPr>
          <w:rFonts w:eastAsia="標楷體"/>
        </w:rPr>
        <w:t>255</w:t>
      </w:r>
      <w:r>
        <w:rPr>
          <w:rFonts w:eastAsia="標楷體"/>
        </w:rPr>
        <w:t>，戴伶伊助理。</w:t>
      </w:r>
    </w:p>
    <w:p w:rsidR="00B76132" w:rsidRDefault="007E7C2E">
      <w:pPr>
        <w:widowControl/>
        <w:jc w:val="center"/>
      </w:pPr>
      <w:r>
        <w:rPr>
          <w:rFonts w:ascii="微軟正黑體" w:eastAsia="微軟正黑體" w:hAnsi="微軟正黑體"/>
          <w:b/>
          <w:color w:val="000000"/>
          <w:sz w:val="28"/>
          <w:szCs w:val="28"/>
        </w:rPr>
        <w:lastRenderedPageBreak/>
        <w:t>表一、技術型高中自然科學領域推動中心種子教師、花東及離島教師出差請示單</w:t>
      </w:r>
    </w:p>
    <w:tbl>
      <w:tblPr>
        <w:tblW w:w="10466" w:type="dxa"/>
        <w:tblInd w:w="-5" w:type="dxa"/>
        <w:tblCellMar>
          <w:left w:w="10" w:type="dxa"/>
          <w:right w:w="10" w:type="dxa"/>
        </w:tblCellMar>
        <w:tblLook w:val="04A0" w:firstRow="1" w:lastRow="0" w:firstColumn="1" w:lastColumn="0" w:noHBand="0" w:noVBand="1"/>
      </w:tblPr>
      <w:tblGrid>
        <w:gridCol w:w="2348"/>
        <w:gridCol w:w="1275"/>
        <w:gridCol w:w="825"/>
        <w:gridCol w:w="1959"/>
        <w:gridCol w:w="1960"/>
        <w:gridCol w:w="2099"/>
      </w:tblGrid>
      <w:tr w:rsidR="00B76132">
        <w:tblPrEx>
          <w:tblCellMar>
            <w:top w:w="0" w:type="dxa"/>
            <w:bottom w:w="0" w:type="dxa"/>
          </w:tblCellMar>
        </w:tblPrEx>
        <w:tc>
          <w:tcPr>
            <w:tcW w:w="2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132" w:rsidRDefault="007E7C2E">
            <w:pPr>
              <w:spacing w:line="32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姓名</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132" w:rsidRDefault="007E7C2E">
            <w:pPr>
              <w:spacing w:line="32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職稱</w:t>
            </w:r>
          </w:p>
        </w:tc>
        <w:tc>
          <w:tcPr>
            <w:tcW w:w="68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132" w:rsidRDefault="007E7C2E">
            <w:pPr>
              <w:spacing w:line="32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依據公文日期文號</w:t>
            </w:r>
          </w:p>
        </w:tc>
      </w:tr>
      <w:tr w:rsidR="00B76132">
        <w:tblPrEx>
          <w:tblCellMar>
            <w:top w:w="0" w:type="dxa"/>
            <w:bottom w:w="0" w:type="dxa"/>
          </w:tblCellMar>
        </w:tblPrEx>
        <w:trPr>
          <w:trHeight w:val="687"/>
        </w:trPr>
        <w:tc>
          <w:tcPr>
            <w:tcW w:w="2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pacing w:line="320" w:lineRule="exact"/>
              <w:jc w:val="center"/>
              <w:rPr>
                <w:rFonts w:ascii="微軟正黑體" w:eastAsia="微軟正黑體" w:hAnsi="微軟正黑體"/>
                <w:color w:val="00000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pacing w:line="320" w:lineRule="exact"/>
              <w:jc w:val="center"/>
              <w:rPr>
                <w:rFonts w:ascii="微軟正黑體" w:eastAsia="微軟正黑體" w:hAnsi="微軟正黑體"/>
                <w:color w:val="000000"/>
              </w:rPr>
            </w:pPr>
          </w:p>
        </w:tc>
        <w:tc>
          <w:tcPr>
            <w:tcW w:w="684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jc w:val="center"/>
            </w:pPr>
            <w:r>
              <w:rPr>
                <w:rFonts w:ascii="微軟正黑體" w:eastAsia="微軟正黑體" w:hAnsi="微軟正黑體"/>
                <w:color w:val="000000"/>
                <w:u w:val="single"/>
              </w:rPr>
              <w:t>110</w:t>
            </w:r>
            <w:r>
              <w:rPr>
                <w:rFonts w:ascii="微軟正黑體" w:eastAsia="微軟正黑體" w:hAnsi="微軟正黑體"/>
                <w:color w:val="000000"/>
              </w:rPr>
              <w:t>年</w:t>
            </w:r>
            <w:r>
              <w:rPr>
                <w:rFonts w:ascii="微軟正黑體" w:eastAsia="微軟正黑體" w:hAnsi="微軟正黑體"/>
                <w:color w:val="000000"/>
                <w:u w:val="single"/>
              </w:rPr>
              <w:t xml:space="preserve">   </w:t>
            </w:r>
            <w:r>
              <w:rPr>
                <w:rFonts w:ascii="微軟正黑體" w:eastAsia="微軟正黑體" w:hAnsi="微軟正黑體"/>
                <w:color w:val="000000"/>
              </w:rPr>
              <w:t>月</w:t>
            </w:r>
            <w:r>
              <w:rPr>
                <w:rFonts w:ascii="微軟正黑體" w:eastAsia="微軟正黑體" w:hAnsi="微軟正黑體"/>
                <w:color w:val="000000"/>
                <w:u w:val="single"/>
              </w:rPr>
              <w:t xml:space="preserve">   </w:t>
            </w:r>
            <w:r>
              <w:rPr>
                <w:rFonts w:ascii="微軟正黑體" w:eastAsia="微軟正黑體" w:hAnsi="微軟正黑體"/>
                <w:color w:val="000000"/>
              </w:rPr>
              <w:t>日</w:t>
            </w:r>
            <w:r>
              <w:rPr>
                <w:rFonts w:ascii="微軟正黑體" w:eastAsia="微軟正黑體" w:hAnsi="微軟正黑體"/>
                <w:color w:val="000000"/>
                <w:u w:val="single"/>
              </w:rPr>
              <w:t xml:space="preserve"> </w:t>
            </w:r>
            <w:r>
              <w:rPr>
                <w:rFonts w:ascii="微軟正黑體" w:eastAsia="微軟正黑體" w:hAnsi="微軟正黑體"/>
                <w:color w:val="000000"/>
                <w:u w:val="single"/>
              </w:rPr>
              <w:t>北門農工教</w:t>
            </w:r>
            <w:r>
              <w:rPr>
                <w:rFonts w:ascii="微軟正黑體" w:eastAsia="微軟正黑體" w:hAnsi="微軟正黑體"/>
                <w:color w:val="000000"/>
              </w:rPr>
              <w:t>字第</w:t>
            </w:r>
            <w:r>
              <w:rPr>
                <w:rFonts w:ascii="微軟正黑體" w:eastAsia="微軟正黑體" w:hAnsi="微軟正黑體"/>
                <w:color w:val="000000"/>
                <w:u w:val="single"/>
              </w:rPr>
              <w:t xml:space="preserve">               </w:t>
            </w:r>
            <w:r>
              <w:rPr>
                <w:rFonts w:ascii="微軟正黑體" w:eastAsia="微軟正黑體" w:hAnsi="微軟正黑體"/>
                <w:color w:val="000000"/>
              </w:rPr>
              <w:t>號</w:t>
            </w:r>
          </w:p>
        </w:tc>
      </w:tr>
      <w:tr w:rsidR="00B76132">
        <w:tblPrEx>
          <w:tblCellMar>
            <w:top w:w="0" w:type="dxa"/>
            <w:bottom w:w="0" w:type="dxa"/>
          </w:tblCellMar>
        </w:tblPrEx>
        <w:trPr>
          <w:trHeight w:val="454"/>
        </w:trPr>
        <w:tc>
          <w:tcPr>
            <w:tcW w:w="2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132" w:rsidRDefault="007E7C2E">
            <w:pPr>
              <w:spacing w:line="32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出差事由</w:t>
            </w:r>
          </w:p>
        </w:tc>
        <w:tc>
          <w:tcPr>
            <w:tcW w:w="8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napToGrid w:val="0"/>
              <w:spacing w:line="480" w:lineRule="exact"/>
              <w:ind w:left="-566"/>
            </w:pPr>
            <w:r>
              <w:rPr>
                <w:rFonts w:ascii="微軟正黑體" w:eastAsia="微軟正黑體" w:hAnsi="微軟正黑體"/>
                <w:u w:val="single"/>
              </w:rPr>
              <w:t>108</w:t>
            </w:r>
            <w:r>
              <w:rPr>
                <w:rFonts w:ascii="微軟正黑體" w:eastAsia="微軟正黑體" w:hAnsi="微軟正黑體"/>
                <w:lang w:eastAsia="zh-TW"/>
              </w:rPr>
              <w:t>108</w:t>
            </w:r>
            <w:r>
              <w:rPr>
                <w:rFonts w:ascii="微軟正黑體" w:eastAsia="微軟正黑體" w:hAnsi="微軟正黑體"/>
              </w:rPr>
              <w:t>課綱</w:t>
            </w:r>
            <w:r>
              <w:rPr>
                <w:rFonts w:ascii="微軟正黑體" w:eastAsia="微軟正黑體" w:hAnsi="微軟正黑體"/>
                <w:lang w:eastAsia="zh-TW"/>
              </w:rPr>
              <w:t>自然科學</w:t>
            </w:r>
            <w:r>
              <w:rPr>
                <w:rFonts w:ascii="微軟正黑體" w:eastAsia="微軟正黑體" w:hAnsi="微軟正黑體"/>
              </w:rPr>
              <w:t>素養導向試題工作坊</w:t>
            </w:r>
            <w:r>
              <w:rPr>
                <w:rFonts w:ascii="微軟正黑體" w:eastAsia="微軟正黑體" w:hAnsi="微軟正黑體"/>
              </w:rPr>
              <w:t>Ⅲ</w:t>
            </w:r>
          </w:p>
        </w:tc>
      </w:tr>
      <w:tr w:rsidR="00B76132">
        <w:tblPrEx>
          <w:tblCellMar>
            <w:top w:w="0" w:type="dxa"/>
            <w:bottom w:w="0" w:type="dxa"/>
          </w:tblCellMar>
        </w:tblPrEx>
        <w:trPr>
          <w:trHeight w:val="454"/>
        </w:trPr>
        <w:tc>
          <w:tcPr>
            <w:tcW w:w="2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132" w:rsidRDefault="007E7C2E">
            <w:pPr>
              <w:spacing w:line="32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出差地點</w:t>
            </w:r>
          </w:p>
        </w:tc>
        <w:tc>
          <w:tcPr>
            <w:tcW w:w="811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jc w:val="both"/>
            </w:pPr>
            <w:r>
              <w:rPr>
                <w:rFonts w:ascii="微軟正黑體" w:eastAsia="微軟正黑體" w:hAnsi="微軟正黑體"/>
                <w:color w:val="000000"/>
                <w:lang w:eastAsia="zh-TW"/>
              </w:rPr>
              <w:t>線上課程，無地點</w:t>
            </w:r>
          </w:p>
        </w:tc>
      </w:tr>
      <w:tr w:rsidR="00B76132">
        <w:tblPrEx>
          <w:tblCellMar>
            <w:top w:w="0" w:type="dxa"/>
            <w:bottom w:w="0" w:type="dxa"/>
          </w:tblCellMar>
        </w:tblPrEx>
        <w:trPr>
          <w:trHeight w:val="771"/>
        </w:trPr>
        <w:tc>
          <w:tcPr>
            <w:tcW w:w="2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132" w:rsidRDefault="007E7C2E">
            <w:pPr>
              <w:spacing w:line="32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起迄日期</w:t>
            </w:r>
          </w:p>
        </w:tc>
        <w:tc>
          <w:tcPr>
            <w:tcW w:w="6019" w:type="dxa"/>
            <w:gridSpan w:val="4"/>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pPr>
            <w:r>
              <w:rPr>
                <w:rFonts w:ascii="微軟正黑體" w:eastAsia="微軟正黑體" w:hAnsi="微軟正黑體"/>
                <w:sz w:val="26"/>
                <w:szCs w:val="26"/>
              </w:rPr>
              <w:t>自</w:t>
            </w:r>
            <w:r>
              <w:rPr>
                <w:rFonts w:ascii="微軟正黑體" w:eastAsia="微軟正黑體" w:hAnsi="微軟正黑體"/>
                <w:sz w:val="26"/>
                <w:szCs w:val="26"/>
                <w:u w:val="single"/>
              </w:rPr>
              <w:t xml:space="preserve"> 110 </w:t>
            </w:r>
            <w:r>
              <w:rPr>
                <w:rFonts w:ascii="微軟正黑體" w:eastAsia="微軟正黑體" w:hAnsi="微軟正黑體"/>
                <w:sz w:val="26"/>
                <w:szCs w:val="26"/>
              </w:rPr>
              <w:t>年</w:t>
            </w:r>
            <w:r>
              <w:rPr>
                <w:rFonts w:ascii="微軟正黑體" w:eastAsia="微軟正黑體" w:hAnsi="微軟正黑體"/>
                <w:sz w:val="26"/>
                <w:szCs w:val="26"/>
                <w:u w:val="single"/>
              </w:rPr>
              <w:t xml:space="preserve"> 7 </w:t>
            </w:r>
            <w:r>
              <w:rPr>
                <w:rFonts w:ascii="微軟正黑體" w:eastAsia="微軟正黑體" w:hAnsi="微軟正黑體"/>
                <w:sz w:val="26"/>
                <w:szCs w:val="26"/>
              </w:rPr>
              <w:t>月</w:t>
            </w:r>
            <w:r>
              <w:rPr>
                <w:rFonts w:ascii="微軟正黑體" w:eastAsia="微軟正黑體" w:hAnsi="微軟正黑體"/>
                <w:sz w:val="26"/>
                <w:szCs w:val="26"/>
                <w:u w:val="single"/>
              </w:rPr>
              <w:t xml:space="preserve"> 1 </w:t>
            </w:r>
            <w:r>
              <w:rPr>
                <w:rFonts w:ascii="微軟正黑體" w:eastAsia="微軟正黑體" w:hAnsi="微軟正黑體"/>
                <w:sz w:val="26"/>
                <w:szCs w:val="26"/>
              </w:rPr>
              <w:t>日</w:t>
            </w:r>
            <w:r>
              <w:rPr>
                <w:rFonts w:ascii="微軟正黑體" w:eastAsia="微軟正黑體" w:hAnsi="微軟正黑體"/>
                <w:sz w:val="26"/>
                <w:szCs w:val="26"/>
              </w:rPr>
              <w:t>(</w:t>
            </w:r>
            <w:r>
              <w:rPr>
                <w:rFonts w:ascii="微軟正黑體" w:eastAsia="微軟正黑體" w:hAnsi="微軟正黑體"/>
                <w:sz w:val="26"/>
                <w:szCs w:val="26"/>
                <w:lang w:eastAsia="zh-TW"/>
              </w:rPr>
              <w:t>四</w:t>
            </w:r>
            <w:r>
              <w:rPr>
                <w:rFonts w:ascii="微軟正黑體" w:eastAsia="微軟正黑體" w:hAnsi="微軟正黑體"/>
                <w:sz w:val="26"/>
                <w:szCs w:val="26"/>
              </w:rPr>
              <w:t>)</w:t>
            </w:r>
            <w:r>
              <w:rPr>
                <w:rFonts w:ascii="微軟正黑體" w:eastAsia="微軟正黑體" w:hAnsi="微軟正黑體"/>
                <w:sz w:val="26"/>
                <w:szCs w:val="26"/>
                <w:u w:val="single"/>
              </w:rPr>
              <w:t xml:space="preserve">  </w:t>
            </w:r>
            <w:r>
              <w:rPr>
                <w:rFonts w:ascii="微軟正黑體" w:eastAsia="微軟正黑體" w:hAnsi="微軟正黑體"/>
                <w:sz w:val="26"/>
                <w:szCs w:val="26"/>
                <w:u w:val="single"/>
              </w:rPr>
              <w:t>：</w:t>
            </w:r>
            <w:r>
              <w:rPr>
                <w:rFonts w:ascii="微軟正黑體" w:eastAsia="微軟正黑體" w:hAnsi="微軟正黑體"/>
                <w:sz w:val="26"/>
                <w:szCs w:val="26"/>
                <w:u w:val="single"/>
              </w:rPr>
              <w:t xml:space="preserve">  </w:t>
            </w:r>
            <w:r>
              <w:rPr>
                <w:rFonts w:ascii="微軟正黑體" w:eastAsia="微軟正黑體" w:hAnsi="微軟正黑體"/>
                <w:sz w:val="26"/>
                <w:szCs w:val="26"/>
              </w:rPr>
              <w:t>至</w:t>
            </w:r>
            <w:r>
              <w:rPr>
                <w:rFonts w:ascii="微軟正黑體" w:eastAsia="微軟正黑體" w:hAnsi="微軟正黑體"/>
                <w:sz w:val="26"/>
                <w:szCs w:val="26"/>
                <w:u w:val="single"/>
              </w:rPr>
              <w:t xml:space="preserve">  </w:t>
            </w:r>
            <w:r>
              <w:rPr>
                <w:rFonts w:ascii="微軟正黑體" w:eastAsia="微軟正黑體" w:hAnsi="微軟正黑體"/>
                <w:sz w:val="26"/>
                <w:szCs w:val="26"/>
                <w:u w:val="single"/>
              </w:rPr>
              <w:t>：</w:t>
            </w:r>
            <w:r>
              <w:rPr>
                <w:rFonts w:ascii="微軟正黑體" w:eastAsia="微軟正黑體" w:hAnsi="微軟正黑體"/>
                <w:sz w:val="26"/>
                <w:szCs w:val="26"/>
                <w:u w:val="single"/>
              </w:rPr>
              <w:t xml:space="preserve">  </w:t>
            </w:r>
            <w:r>
              <w:rPr>
                <w:rFonts w:ascii="微軟正黑體" w:eastAsia="微軟正黑體" w:hAnsi="微軟正黑體"/>
                <w:sz w:val="26"/>
                <w:szCs w:val="26"/>
              </w:rPr>
              <w:t>止</w:t>
            </w:r>
          </w:p>
        </w:tc>
        <w:tc>
          <w:tcPr>
            <w:tcW w:w="209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pacing w:line="320" w:lineRule="exact"/>
            </w:pPr>
            <w:r>
              <w:rPr>
                <w:rFonts w:ascii="微軟正黑體" w:eastAsia="微軟正黑體" w:hAnsi="微軟正黑體"/>
                <w:color w:val="000000"/>
                <w:sz w:val="26"/>
                <w:szCs w:val="26"/>
              </w:rPr>
              <w:t>共</w:t>
            </w:r>
            <w:r>
              <w:rPr>
                <w:rFonts w:ascii="微軟正黑體" w:eastAsia="微軟正黑體" w:hAnsi="微軟正黑體"/>
                <w:color w:val="000000"/>
                <w:sz w:val="26"/>
                <w:szCs w:val="26"/>
                <w:u w:val="single"/>
              </w:rPr>
              <w:t xml:space="preserve"> </w:t>
            </w:r>
            <w:r>
              <w:rPr>
                <w:rFonts w:ascii="微軟正黑體" w:eastAsia="微軟正黑體" w:hAnsi="微軟正黑體"/>
                <w:color w:val="000000"/>
                <w:sz w:val="26"/>
                <w:szCs w:val="26"/>
                <w:u w:val="single"/>
                <w:lang w:eastAsia="zh-TW"/>
              </w:rPr>
              <w:t xml:space="preserve"> </w:t>
            </w:r>
            <w:r>
              <w:rPr>
                <w:rFonts w:ascii="微軟正黑體" w:eastAsia="微軟正黑體" w:hAnsi="微軟正黑體"/>
                <w:color w:val="000000"/>
                <w:sz w:val="26"/>
                <w:szCs w:val="26"/>
                <w:u w:val="single"/>
              </w:rPr>
              <w:t xml:space="preserve"> </w:t>
            </w:r>
            <w:r>
              <w:rPr>
                <w:rFonts w:ascii="微軟正黑體" w:eastAsia="微軟正黑體" w:hAnsi="微軟正黑體"/>
                <w:color w:val="000000"/>
                <w:sz w:val="26"/>
                <w:szCs w:val="26"/>
              </w:rPr>
              <w:t>日</w:t>
            </w:r>
          </w:p>
        </w:tc>
      </w:tr>
      <w:tr w:rsidR="00B76132">
        <w:tblPrEx>
          <w:tblCellMar>
            <w:top w:w="0" w:type="dxa"/>
            <w:bottom w:w="0" w:type="dxa"/>
          </w:tblCellMar>
        </w:tblPrEx>
        <w:tc>
          <w:tcPr>
            <w:tcW w:w="2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132" w:rsidRDefault="007E7C2E">
            <w:pPr>
              <w:spacing w:line="320" w:lineRule="exact"/>
              <w:jc w:val="center"/>
              <w:rPr>
                <w:rFonts w:ascii="微軟正黑體" w:eastAsia="微軟正黑體" w:hAnsi="微軟正黑體"/>
                <w:sz w:val="26"/>
                <w:szCs w:val="26"/>
              </w:rPr>
            </w:pPr>
            <w:r>
              <w:rPr>
                <w:rFonts w:ascii="微軟正黑體" w:eastAsia="微軟正黑體" w:hAnsi="微軟正黑體"/>
                <w:sz w:val="26"/>
                <w:szCs w:val="26"/>
              </w:rPr>
              <w:t>出差人</w:t>
            </w:r>
            <w:r>
              <w:rPr>
                <w:rFonts w:ascii="微軟正黑體" w:eastAsia="微軟正黑體" w:hAnsi="微軟正黑體"/>
                <w:sz w:val="26"/>
                <w:szCs w:val="26"/>
              </w:rPr>
              <w:t>(</w:t>
            </w:r>
            <w:r>
              <w:rPr>
                <w:rFonts w:ascii="微軟正黑體" w:eastAsia="微軟正黑體" w:hAnsi="微軟正黑體"/>
                <w:sz w:val="26"/>
                <w:szCs w:val="26"/>
              </w:rPr>
              <w:t>簽章</w:t>
            </w:r>
            <w:r>
              <w:rPr>
                <w:rFonts w:ascii="微軟正黑體" w:eastAsia="微軟正黑體" w:hAnsi="微軟正黑體"/>
                <w:sz w:val="26"/>
                <w:szCs w:val="26"/>
              </w:rPr>
              <w:t>)</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132" w:rsidRDefault="007E7C2E">
            <w:pPr>
              <w:spacing w:line="320" w:lineRule="exact"/>
              <w:jc w:val="center"/>
              <w:rPr>
                <w:rFonts w:ascii="微軟正黑體" w:eastAsia="微軟正黑體" w:hAnsi="微軟正黑體"/>
                <w:sz w:val="26"/>
                <w:szCs w:val="26"/>
              </w:rPr>
            </w:pPr>
            <w:r>
              <w:rPr>
                <w:rFonts w:ascii="微軟正黑體" w:eastAsia="微軟正黑體" w:hAnsi="微軟正黑體"/>
                <w:sz w:val="26"/>
                <w:szCs w:val="26"/>
              </w:rPr>
              <w:t>單位主管</w:t>
            </w:r>
          </w:p>
        </w:tc>
        <w:tc>
          <w:tcPr>
            <w:tcW w:w="1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132" w:rsidRDefault="007E7C2E">
            <w:pPr>
              <w:widowControl/>
              <w:spacing w:line="320" w:lineRule="exact"/>
              <w:jc w:val="center"/>
              <w:rPr>
                <w:rFonts w:ascii="微軟正黑體" w:eastAsia="微軟正黑體" w:hAnsi="微軟正黑體"/>
                <w:sz w:val="26"/>
                <w:szCs w:val="26"/>
              </w:rPr>
            </w:pPr>
            <w:r>
              <w:rPr>
                <w:rFonts w:ascii="微軟正黑體" w:eastAsia="微軟正黑體" w:hAnsi="微軟正黑體"/>
                <w:sz w:val="26"/>
                <w:szCs w:val="26"/>
              </w:rPr>
              <w:t>人事室</w:t>
            </w:r>
          </w:p>
        </w:tc>
        <w:tc>
          <w:tcPr>
            <w:tcW w:w="1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132" w:rsidRDefault="007E7C2E">
            <w:pPr>
              <w:spacing w:line="320" w:lineRule="exact"/>
              <w:jc w:val="center"/>
              <w:rPr>
                <w:rFonts w:ascii="微軟正黑體" w:eastAsia="微軟正黑體" w:hAnsi="微軟正黑體"/>
                <w:sz w:val="26"/>
                <w:szCs w:val="26"/>
              </w:rPr>
            </w:pPr>
            <w:r>
              <w:rPr>
                <w:rFonts w:ascii="微軟正黑體" w:eastAsia="微軟正黑體" w:hAnsi="微軟正黑體"/>
                <w:sz w:val="26"/>
                <w:szCs w:val="26"/>
              </w:rPr>
              <w:t>主</w:t>
            </w:r>
            <w:r>
              <w:rPr>
                <w:rFonts w:ascii="微軟正黑體" w:eastAsia="微軟正黑體" w:hAnsi="微軟正黑體"/>
                <w:sz w:val="26"/>
                <w:szCs w:val="26"/>
              </w:rPr>
              <w:t>(</w:t>
            </w:r>
            <w:r>
              <w:rPr>
                <w:rFonts w:ascii="微軟正黑體" w:eastAsia="微軟正黑體" w:hAnsi="微軟正黑體"/>
                <w:sz w:val="26"/>
                <w:szCs w:val="26"/>
              </w:rPr>
              <w:t>會</w:t>
            </w:r>
            <w:r>
              <w:rPr>
                <w:rFonts w:ascii="微軟正黑體" w:eastAsia="微軟正黑體" w:hAnsi="微軟正黑體"/>
                <w:sz w:val="26"/>
                <w:szCs w:val="26"/>
              </w:rPr>
              <w:t>)</w:t>
            </w:r>
            <w:r>
              <w:rPr>
                <w:rFonts w:ascii="微軟正黑體" w:eastAsia="微軟正黑體" w:hAnsi="微軟正黑體"/>
                <w:sz w:val="26"/>
                <w:szCs w:val="26"/>
              </w:rPr>
              <w:t>計室</w:t>
            </w:r>
          </w:p>
        </w:tc>
        <w:tc>
          <w:tcPr>
            <w:tcW w:w="209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132" w:rsidRDefault="007E7C2E">
            <w:pPr>
              <w:spacing w:line="320" w:lineRule="exact"/>
              <w:jc w:val="center"/>
              <w:rPr>
                <w:rFonts w:ascii="微軟正黑體" w:eastAsia="微軟正黑體" w:hAnsi="微軟正黑體"/>
                <w:sz w:val="26"/>
                <w:szCs w:val="26"/>
              </w:rPr>
            </w:pPr>
            <w:r>
              <w:rPr>
                <w:rFonts w:ascii="微軟正黑體" w:eastAsia="微軟正黑體" w:hAnsi="微軟正黑體"/>
                <w:sz w:val="26"/>
                <w:szCs w:val="26"/>
              </w:rPr>
              <w:t>校</w:t>
            </w:r>
            <w:r>
              <w:rPr>
                <w:rFonts w:ascii="微軟正黑體" w:eastAsia="微軟正黑體" w:hAnsi="微軟正黑體"/>
                <w:sz w:val="26"/>
                <w:szCs w:val="26"/>
              </w:rPr>
              <w:t xml:space="preserve">   </w:t>
            </w:r>
            <w:r>
              <w:rPr>
                <w:rFonts w:ascii="微軟正黑體" w:eastAsia="微軟正黑體" w:hAnsi="微軟正黑體"/>
                <w:sz w:val="26"/>
                <w:szCs w:val="26"/>
              </w:rPr>
              <w:t>長</w:t>
            </w:r>
          </w:p>
        </w:tc>
      </w:tr>
      <w:tr w:rsidR="00B76132">
        <w:tblPrEx>
          <w:tblCellMar>
            <w:top w:w="0" w:type="dxa"/>
            <w:bottom w:w="0" w:type="dxa"/>
          </w:tblCellMar>
        </w:tblPrEx>
        <w:trPr>
          <w:trHeight w:val="317"/>
        </w:trPr>
        <w:tc>
          <w:tcPr>
            <w:tcW w:w="2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pacing w:line="320" w:lineRule="exact"/>
              <w:rPr>
                <w:rFonts w:ascii="微軟正黑體" w:eastAsia="微軟正黑體" w:hAnsi="微軟正黑體"/>
                <w:color w:val="000000"/>
                <w:sz w:val="26"/>
                <w:szCs w:val="26"/>
              </w:rPr>
            </w:pPr>
          </w:p>
          <w:p w:rsidR="00B76132" w:rsidRDefault="00B76132">
            <w:pPr>
              <w:spacing w:line="320" w:lineRule="exact"/>
              <w:rPr>
                <w:rFonts w:ascii="微軟正黑體" w:eastAsia="微軟正黑體" w:hAnsi="微軟正黑體"/>
                <w:color w:val="000000"/>
                <w:sz w:val="26"/>
                <w:szCs w:val="26"/>
              </w:rPr>
            </w:pPr>
          </w:p>
        </w:tc>
        <w:tc>
          <w:tcPr>
            <w:tcW w:w="21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pacing w:line="320" w:lineRule="exact"/>
              <w:rPr>
                <w:rFonts w:ascii="微軟正黑體" w:eastAsia="微軟正黑體" w:hAnsi="微軟正黑體"/>
                <w:color w:val="000000"/>
                <w:sz w:val="26"/>
                <w:szCs w:val="26"/>
              </w:rPr>
            </w:pPr>
          </w:p>
        </w:tc>
        <w:tc>
          <w:tcPr>
            <w:tcW w:w="1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pacing w:line="320" w:lineRule="exact"/>
              <w:rPr>
                <w:rFonts w:ascii="微軟正黑體" w:eastAsia="微軟正黑體" w:hAnsi="微軟正黑體"/>
                <w:color w:val="000000"/>
                <w:sz w:val="26"/>
                <w:szCs w:val="26"/>
              </w:rPr>
            </w:pPr>
          </w:p>
        </w:tc>
        <w:tc>
          <w:tcPr>
            <w:tcW w:w="19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pacing w:line="320" w:lineRule="exact"/>
              <w:rPr>
                <w:rFonts w:ascii="微軟正黑體" w:eastAsia="微軟正黑體" w:hAnsi="微軟正黑體"/>
                <w:color w:val="000000"/>
                <w:sz w:val="26"/>
                <w:szCs w:val="26"/>
              </w:rPr>
            </w:pP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pacing w:line="320" w:lineRule="exact"/>
              <w:rPr>
                <w:rFonts w:ascii="微軟正黑體" w:eastAsia="微軟正黑體" w:hAnsi="微軟正黑體"/>
                <w:color w:val="000000"/>
                <w:sz w:val="26"/>
                <w:szCs w:val="26"/>
              </w:rPr>
            </w:pPr>
          </w:p>
        </w:tc>
      </w:tr>
      <w:tr w:rsidR="00B76132">
        <w:tblPrEx>
          <w:tblCellMar>
            <w:top w:w="0" w:type="dxa"/>
            <w:bottom w:w="0" w:type="dxa"/>
          </w:tblCellMar>
        </w:tblPrEx>
        <w:trPr>
          <w:trHeight w:val="288"/>
        </w:trPr>
        <w:tc>
          <w:tcPr>
            <w:tcW w:w="2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B76132" w:rsidRDefault="007E7C2E">
            <w:pPr>
              <w:spacing w:line="32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職務代理人</w:t>
            </w:r>
          </w:p>
        </w:tc>
        <w:tc>
          <w:tcPr>
            <w:tcW w:w="21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pacing w:line="320" w:lineRule="exact"/>
              <w:rPr>
                <w:rFonts w:ascii="微軟正黑體" w:eastAsia="微軟正黑體" w:hAnsi="微軟正黑體"/>
                <w:color w:val="000000"/>
                <w:sz w:val="26"/>
                <w:szCs w:val="26"/>
              </w:rPr>
            </w:pPr>
          </w:p>
        </w:tc>
        <w:tc>
          <w:tcPr>
            <w:tcW w:w="1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pacing w:line="320" w:lineRule="exact"/>
              <w:rPr>
                <w:rFonts w:ascii="微軟正黑體" w:eastAsia="微軟正黑體" w:hAnsi="微軟正黑體"/>
                <w:color w:val="000000"/>
                <w:sz w:val="26"/>
                <w:szCs w:val="26"/>
              </w:rPr>
            </w:pP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pacing w:line="320" w:lineRule="exact"/>
              <w:rPr>
                <w:rFonts w:ascii="微軟正黑體" w:eastAsia="微軟正黑體" w:hAnsi="微軟正黑體"/>
                <w:color w:val="000000"/>
                <w:sz w:val="26"/>
                <w:szCs w:val="26"/>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pacing w:line="320" w:lineRule="exact"/>
              <w:rPr>
                <w:rFonts w:ascii="微軟正黑體" w:eastAsia="微軟正黑體" w:hAnsi="微軟正黑體"/>
                <w:color w:val="000000"/>
                <w:sz w:val="26"/>
                <w:szCs w:val="26"/>
              </w:rPr>
            </w:pPr>
          </w:p>
        </w:tc>
      </w:tr>
      <w:tr w:rsidR="00B76132">
        <w:tblPrEx>
          <w:tblCellMar>
            <w:top w:w="0" w:type="dxa"/>
            <w:bottom w:w="0" w:type="dxa"/>
          </w:tblCellMar>
        </w:tblPrEx>
        <w:trPr>
          <w:trHeight w:val="576"/>
        </w:trPr>
        <w:tc>
          <w:tcPr>
            <w:tcW w:w="2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pacing w:line="320" w:lineRule="exact"/>
              <w:rPr>
                <w:rFonts w:ascii="微軟正黑體" w:eastAsia="微軟正黑體" w:hAnsi="微軟正黑體"/>
                <w:color w:val="000000"/>
                <w:sz w:val="26"/>
                <w:szCs w:val="26"/>
              </w:rPr>
            </w:pPr>
          </w:p>
          <w:p w:rsidR="00B76132" w:rsidRDefault="00B76132">
            <w:pPr>
              <w:spacing w:line="320" w:lineRule="exact"/>
              <w:rPr>
                <w:rFonts w:ascii="微軟正黑體" w:eastAsia="微軟正黑體" w:hAnsi="微軟正黑體"/>
                <w:color w:val="000000"/>
                <w:sz w:val="26"/>
                <w:szCs w:val="26"/>
              </w:rPr>
            </w:pPr>
          </w:p>
        </w:tc>
        <w:tc>
          <w:tcPr>
            <w:tcW w:w="21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pacing w:line="320" w:lineRule="exact"/>
              <w:rPr>
                <w:rFonts w:ascii="微軟正黑體" w:eastAsia="微軟正黑體" w:hAnsi="微軟正黑體"/>
                <w:color w:val="000000"/>
                <w:sz w:val="26"/>
                <w:szCs w:val="26"/>
              </w:rPr>
            </w:pPr>
          </w:p>
        </w:tc>
        <w:tc>
          <w:tcPr>
            <w:tcW w:w="1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pacing w:line="320" w:lineRule="exact"/>
              <w:rPr>
                <w:rFonts w:ascii="微軟正黑體" w:eastAsia="微軟正黑體" w:hAnsi="微軟正黑體"/>
                <w:color w:val="000000"/>
                <w:sz w:val="26"/>
                <w:szCs w:val="26"/>
              </w:rPr>
            </w:pPr>
          </w:p>
        </w:tc>
        <w:tc>
          <w:tcPr>
            <w:tcW w:w="1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pacing w:line="320" w:lineRule="exact"/>
              <w:rPr>
                <w:rFonts w:ascii="微軟正黑體" w:eastAsia="微軟正黑體" w:hAnsi="微軟正黑體"/>
                <w:color w:val="000000"/>
                <w:sz w:val="26"/>
                <w:szCs w:val="26"/>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pacing w:line="320" w:lineRule="exact"/>
              <w:rPr>
                <w:rFonts w:ascii="微軟正黑體" w:eastAsia="微軟正黑體" w:hAnsi="微軟正黑體"/>
                <w:color w:val="000000"/>
                <w:sz w:val="26"/>
                <w:szCs w:val="26"/>
              </w:rPr>
            </w:pPr>
          </w:p>
        </w:tc>
      </w:tr>
      <w:tr w:rsidR="00B76132">
        <w:tblPrEx>
          <w:tblCellMar>
            <w:top w:w="0" w:type="dxa"/>
            <w:bottom w:w="0" w:type="dxa"/>
          </w:tblCellMar>
        </w:tblPrEx>
        <w:trPr>
          <w:trHeight w:val="290"/>
        </w:trPr>
        <w:tc>
          <w:tcPr>
            <w:tcW w:w="10466" w:type="dxa"/>
            <w:gridSpan w:val="6"/>
            <w:tcBorders>
              <w:top w:val="single" w:sz="4" w:space="0" w:color="000000"/>
            </w:tcBorders>
            <w:shd w:val="clear" w:color="auto" w:fill="auto"/>
            <w:tcMar>
              <w:top w:w="0" w:type="dxa"/>
              <w:left w:w="108" w:type="dxa"/>
              <w:bottom w:w="0" w:type="dxa"/>
              <w:right w:w="108" w:type="dxa"/>
            </w:tcMar>
          </w:tcPr>
          <w:p w:rsidR="00B76132" w:rsidRDefault="007E7C2E">
            <w:pPr>
              <w:snapToGrid w:val="0"/>
              <w:rPr>
                <w:rFonts w:ascii="微軟正黑體" w:eastAsia="微軟正黑體" w:hAnsi="微軟正黑體"/>
                <w:color w:val="000000"/>
                <w:sz w:val="18"/>
                <w:szCs w:val="18"/>
              </w:rPr>
            </w:pPr>
            <w:r>
              <w:rPr>
                <w:rFonts w:ascii="微軟正黑體" w:eastAsia="微軟正黑體" w:hAnsi="微軟正黑體"/>
                <w:color w:val="000000"/>
                <w:sz w:val="18"/>
                <w:szCs w:val="18"/>
              </w:rPr>
              <w:t>※</w:t>
            </w:r>
            <w:r>
              <w:rPr>
                <w:rFonts w:ascii="微軟正黑體" w:eastAsia="微軟正黑體" w:hAnsi="微軟正黑體"/>
                <w:color w:val="000000"/>
                <w:sz w:val="18"/>
                <w:szCs w:val="18"/>
              </w:rPr>
              <w:t>種子教師出差應於出發前填具此單，經服務單位各處室主管簽章後，送服務單位人事室登記存查。</w:t>
            </w:r>
          </w:p>
        </w:tc>
      </w:tr>
    </w:tbl>
    <w:p w:rsidR="00000000" w:rsidRDefault="007E7C2E">
      <w:pPr>
        <w:sectPr w:rsidR="00000000">
          <w:headerReference w:type="default" r:id="rId14"/>
          <w:pgSz w:w="11906" w:h="16838"/>
          <w:pgMar w:top="142" w:right="720" w:bottom="0" w:left="720" w:header="113" w:footer="283" w:gutter="0"/>
          <w:cols w:space="720"/>
          <w:docGrid w:type="lines" w:linePitch="357"/>
        </w:sectPr>
      </w:pPr>
    </w:p>
    <w:p w:rsidR="00B76132" w:rsidRDefault="007E7C2E">
      <w:pPr>
        <w:snapToGrid w:val="0"/>
        <w:ind w:left="-850" w:right="-852"/>
        <w:jc w:val="center"/>
      </w:pPr>
      <w:r>
        <w:rPr>
          <w:rFonts w:ascii="微軟正黑體" w:eastAsia="微軟正黑體" w:hAnsi="微軟正黑體"/>
          <w:b/>
          <w:sz w:val="28"/>
          <w:szCs w:val="28"/>
        </w:rPr>
        <w:lastRenderedPageBreak/>
        <w:t>表</w:t>
      </w:r>
      <w:r>
        <w:rPr>
          <w:rFonts w:ascii="微軟正黑體" w:eastAsia="微軟正黑體" w:hAnsi="微軟正黑體"/>
          <w:b/>
          <w:sz w:val="28"/>
          <w:szCs w:val="28"/>
          <w:lang w:eastAsia="zh-TW"/>
        </w:rPr>
        <w:t>二</w:t>
      </w:r>
      <w:r>
        <w:rPr>
          <w:rFonts w:ascii="微軟正黑體" w:eastAsia="微軟正黑體" w:hAnsi="微軟正黑體"/>
          <w:b/>
          <w:sz w:val="28"/>
          <w:szCs w:val="28"/>
        </w:rPr>
        <w:t>、技術型高中自然科學領域推動中心種子教師</w:t>
      </w:r>
      <w:r>
        <w:rPr>
          <w:rFonts w:ascii="微軟正黑體" w:eastAsia="微軟正黑體" w:hAnsi="微軟正黑體"/>
          <w:b/>
          <w:color w:val="000000"/>
          <w:sz w:val="28"/>
          <w:szCs w:val="28"/>
        </w:rPr>
        <w:t>、花東及離島教師</w:t>
      </w:r>
      <w:r>
        <w:rPr>
          <w:rFonts w:ascii="微軟正黑體" w:eastAsia="微軟正黑體" w:hAnsi="微軟正黑體"/>
          <w:b/>
          <w:sz w:val="28"/>
          <w:szCs w:val="28"/>
        </w:rPr>
        <w:t>課務排代鐘點費清冊</w:t>
      </w:r>
    </w:p>
    <w:p w:rsidR="00B76132" w:rsidRDefault="007E7C2E">
      <w:pPr>
        <w:snapToGrid w:val="0"/>
        <w:spacing w:line="480" w:lineRule="exact"/>
        <w:ind w:left="-566"/>
      </w:pPr>
      <w:r>
        <w:rPr>
          <w:rFonts w:ascii="微軟正黑體" w:eastAsia="微軟正黑體" w:hAnsi="微軟正黑體"/>
        </w:rPr>
        <w:t>教師姓名：</w:t>
      </w:r>
      <w:r>
        <w:rPr>
          <w:rFonts w:ascii="微軟正黑體" w:eastAsia="微軟正黑體" w:hAnsi="微軟正黑體"/>
          <w:u w:val="single"/>
        </w:rPr>
        <w:t xml:space="preserve">                             </w:t>
      </w:r>
      <w:r>
        <w:rPr>
          <w:rFonts w:ascii="微軟正黑體" w:eastAsia="微軟正黑體" w:hAnsi="微軟正黑體"/>
        </w:rPr>
        <w:t>任職學校：</w:t>
      </w:r>
      <w:r>
        <w:rPr>
          <w:rFonts w:ascii="微軟正黑體" w:eastAsia="微軟正黑體" w:hAnsi="微軟正黑體"/>
          <w:u w:val="single"/>
        </w:rPr>
        <w:t xml:space="preserve">                                 </w:t>
      </w:r>
    </w:p>
    <w:p w:rsidR="00B76132" w:rsidRDefault="007E7C2E">
      <w:pPr>
        <w:snapToGrid w:val="0"/>
        <w:spacing w:line="480" w:lineRule="exact"/>
        <w:ind w:left="-566"/>
      </w:pPr>
      <w:r>
        <w:rPr>
          <w:rFonts w:ascii="微軟正黑體" w:eastAsia="微軟正黑體" w:hAnsi="微軟正黑體"/>
        </w:rPr>
        <w:t>活動名稱：</w:t>
      </w:r>
      <w:r>
        <w:rPr>
          <w:rFonts w:ascii="微軟正黑體" w:eastAsia="微軟正黑體" w:hAnsi="微軟正黑體"/>
          <w:u w:val="single"/>
          <w:lang w:eastAsia="zh-TW"/>
        </w:rPr>
        <w:t>108</w:t>
      </w:r>
      <w:r>
        <w:rPr>
          <w:rFonts w:ascii="微軟正黑體" w:eastAsia="微軟正黑體" w:hAnsi="微軟正黑體"/>
          <w:u w:val="single"/>
        </w:rPr>
        <w:t>課綱</w:t>
      </w:r>
      <w:r>
        <w:rPr>
          <w:rFonts w:ascii="微軟正黑體" w:eastAsia="微軟正黑體" w:hAnsi="微軟正黑體"/>
          <w:u w:val="single"/>
          <w:lang w:eastAsia="zh-TW"/>
        </w:rPr>
        <w:t>自然科學</w:t>
      </w:r>
      <w:r>
        <w:rPr>
          <w:rFonts w:ascii="微軟正黑體" w:eastAsia="微軟正黑體" w:hAnsi="微軟正黑體"/>
          <w:u w:val="single"/>
        </w:rPr>
        <w:t>素養導向試題工作坊</w:t>
      </w:r>
      <w:r>
        <w:rPr>
          <w:rFonts w:ascii="微軟正黑體" w:eastAsia="微軟正黑體" w:hAnsi="微軟正黑體"/>
          <w:u w:val="single"/>
        </w:rPr>
        <w:t>Ⅲ</w:t>
      </w:r>
    </w:p>
    <w:p w:rsidR="00B76132" w:rsidRDefault="007E7C2E">
      <w:pPr>
        <w:snapToGrid w:val="0"/>
        <w:spacing w:line="480" w:lineRule="exact"/>
        <w:ind w:left="-566"/>
      </w:pPr>
      <w:r>
        <w:rPr>
          <w:rFonts w:ascii="微軟正黑體" w:eastAsia="微軟正黑體" w:hAnsi="微軟正黑體"/>
        </w:rPr>
        <w:t>活動日期：</w:t>
      </w:r>
      <w:r>
        <w:rPr>
          <w:rFonts w:ascii="微軟正黑體" w:eastAsia="微軟正黑體" w:hAnsi="微軟正黑體"/>
          <w:sz w:val="26"/>
          <w:szCs w:val="26"/>
          <w:u w:val="single"/>
        </w:rPr>
        <w:t>110</w:t>
      </w:r>
      <w:r>
        <w:rPr>
          <w:rFonts w:ascii="微軟正黑體" w:eastAsia="微軟正黑體" w:hAnsi="微軟正黑體"/>
          <w:sz w:val="26"/>
          <w:szCs w:val="26"/>
        </w:rPr>
        <w:t>年</w:t>
      </w:r>
      <w:r>
        <w:rPr>
          <w:rFonts w:ascii="微軟正黑體" w:eastAsia="微軟正黑體" w:hAnsi="微軟正黑體"/>
          <w:sz w:val="26"/>
          <w:szCs w:val="26"/>
          <w:u w:val="single"/>
          <w:lang w:eastAsia="zh-TW"/>
        </w:rPr>
        <w:t>7</w:t>
      </w:r>
      <w:r>
        <w:rPr>
          <w:rFonts w:ascii="微軟正黑體" w:eastAsia="微軟正黑體" w:hAnsi="微軟正黑體"/>
          <w:sz w:val="26"/>
          <w:szCs w:val="26"/>
        </w:rPr>
        <w:t>月</w:t>
      </w:r>
      <w:r>
        <w:rPr>
          <w:rFonts w:ascii="微軟正黑體" w:eastAsia="微軟正黑體" w:hAnsi="微軟正黑體"/>
          <w:sz w:val="26"/>
          <w:szCs w:val="26"/>
          <w:u w:val="single"/>
          <w:lang w:eastAsia="zh-TW"/>
        </w:rPr>
        <w:t>1</w:t>
      </w:r>
      <w:r>
        <w:rPr>
          <w:rFonts w:ascii="微軟正黑體" w:eastAsia="微軟正黑體" w:hAnsi="微軟正黑體"/>
          <w:sz w:val="26"/>
          <w:szCs w:val="26"/>
        </w:rPr>
        <w:t>日</w:t>
      </w:r>
    </w:p>
    <w:p w:rsidR="00B76132" w:rsidRDefault="007E7C2E">
      <w:pPr>
        <w:snapToGrid w:val="0"/>
        <w:spacing w:line="480" w:lineRule="exact"/>
        <w:ind w:left="-566"/>
      </w:pPr>
      <w:r>
        <w:rPr>
          <w:rFonts w:ascii="微軟正黑體" w:eastAsia="微軟正黑體" w:hAnsi="微軟正黑體"/>
        </w:rPr>
        <w:t>該校戶名：</w:t>
      </w:r>
      <w:r>
        <w:rPr>
          <w:rFonts w:ascii="微軟正黑體" w:eastAsia="微軟正黑體" w:hAnsi="微軟正黑體"/>
          <w:u w:val="single"/>
        </w:rPr>
        <w:t xml:space="preserve">                                </w:t>
      </w:r>
      <w:r>
        <w:rPr>
          <w:rFonts w:ascii="微軟正黑體" w:eastAsia="微軟正黑體" w:hAnsi="微軟正黑體"/>
        </w:rPr>
        <w:t>，統編：</w:t>
      </w:r>
      <w:r>
        <w:rPr>
          <w:rFonts w:ascii="微軟正黑體" w:eastAsia="微軟正黑體" w:hAnsi="微軟正黑體"/>
          <w:u w:val="single"/>
        </w:rPr>
        <w:t xml:space="preserve">                </w:t>
      </w:r>
    </w:p>
    <w:p w:rsidR="00B76132" w:rsidRDefault="007E7C2E">
      <w:pPr>
        <w:snapToGrid w:val="0"/>
        <w:spacing w:line="480" w:lineRule="exact"/>
        <w:ind w:left="-566"/>
      </w:pPr>
      <w:r>
        <w:rPr>
          <w:rFonts w:ascii="微軟正黑體" w:eastAsia="微軟正黑體" w:hAnsi="微軟正黑體"/>
        </w:rPr>
        <w:t>金融機構：</w:t>
      </w:r>
      <w:r>
        <w:rPr>
          <w:rFonts w:ascii="微軟正黑體" w:eastAsia="微軟正黑體" w:hAnsi="微軟正黑體"/>
          <w:u w:val="single"/>
        </w:rPr>
        <w:t xml:space="preserve">               </w:t>
      </w:r>
      <w:r>
        <w:rPr>
          <w:rFonts w:ascii="微軟正黑體" w:eastAsia="微軟正黑體" w:hAnsi="微軟正黑體"/>
        </w:rPr>
        <w:t>銀行</w:t>
      </w:r>
      <w:r>
        <w:rPr>
          <w:rFonts w:ascii="微軟正黑體" w:eastAsia="微軟正黑體" w:hAnsi="微軟正黑體"/>
        </w:rPr>
        <w:t>/</w:t>
      </w:r>
      <w:r>
        <w:rPr>
          <w:rFonts w:ascii="微軟正黑體" w:eastAsia="微軟正黑體" w:hAnsi="微軟正黑體"/>
        </w:rPr>
        <w:t>郵局</w:t>
      </w:r>
      <w:r>
        <w:rPr>
          <w:rFonts w:ascii="微軟正黑體" w:eastAsia="微軟正黑體" w:hAnsi="微軟正黑體"/>
          <w:u w:val="single"/>
        </w:rPr>
        <w:t xml:space="preserve">                </w:t>
      </w:r>
      <w:r>
        <w:rPr>
          <w:rFonts w:ascii="微軟正黑體" w:eastAsia="微軟正黑體" w:hAnsi="微軟正黑體"/>
        </w:rPr>
        <w:t>分行，帳號</w:t>
      </w:r>
      <w:r>
        <w:rPr>
          <w:rFonts w:ascii="微軟正黑體" w:eastAsia="微軟正黑體" w:hAnsi="微軟正黑體"/>
          <w:u w:val="single"/>
        </w:rPr>
        <w:t xml:space="preserve">                            </w:t>
      </w:r>
    </w:p>
    <w:tbl>
      <w:tblPr>
        <w:tblW w:w="11180" w:type="dxa"/>
        <w:jc w:val="center"/>
        <w:tblCellMar>
          <w:left w:w="10" w:type="dxa"/>
          <w:right w:w="10" w:type="dxa"/>
        </w:tblCellMar>
        <w:tblLook w:val="04A0" w:firstRow="1" w:lastRow="0" w:firstColumn="1" w:lastColumn="0" w:noHBand="0" w:noVBand="1"/>
      </w:tblPr>
      <w:tblGrid>
        <w:gridCol w:w="1838"/>
        <w:gridCol w:w="1276"/>
        <w:gridCol w:w="1843"/>
        <w:gridCol w:w="1417"/>
        <w:gridCol w:w="1701"/>
        <w:gridCol w:w="1843"/>
        <w:gridCol w:w="1262"/>
      </w:tblGrid>
      <w:tr w:rsidR="00B76132">
        <w:tblPrEx>
          <w:tblCellMar>
            <w:top w:w="0" w:type="dxa"/>
            <w:bottom w:w="0" w:type="dxa"/>
          </w:tblCellMar>
        </w:tblPrEx>
        <w:trPr>
          <w:trHeight w:val="397"/>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napToGrid w:val="0"/>
              <w:jc w:val="center"/>
              <w:rPr>
                <w:rFonts w:ascii="微軟正黑體" w:eastAsia="微軟正黑體" w:hAnsi="微軟正黑體"/>
              </w:rPr>
            </w:pPr>
            <w:r>
              <w:rPr>
                <w:rFonts w:ascii="微軟正黑體" w:eastAsia="微軟正黑體" w:hAnsi="微軟正黑體"/>
              </w:rPr>
              <w:t>出差教師</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napToGrid w:val="0"/>
              <w:jc w:val="center"/>
              <w:rPr>
                <w:rFonts w:ascii="微軟正黑體" w:eastAsia="微軟正黑體" w:hAnsi="微軟正黑體"/>
              </w:rPr>
            </w:pPr>
            <w:r>
              <w:rPr>
                <w:rFonts w:ascii="微軟正黑體" w:eastAsia="微軟正黑體" w:hAnsi="微軟正黑體"/>
              </w:rPr>
              <w:t>代課日期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napToGrid w:val="0"/>
              <w:jc w:val="center"/>
              <w:rPr>
                <w:rFonts w:ascii="微軟正黑體" w:eastAsia="微軟正黑體" w:hAnsi="微軟正黑體"/>
              </w:rPr>
            </w:pPr>
            <w:r>
              <w:rPr>
                <w:rFonts w:ascii="微軟正黑體" w:eastAsia="微軟正黑體" w:hAnsi="微軟正黑體"/>
              </w:rPr>
              <w:t>代課教師</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napToGrid w:val="0"/>
              <w:jc w:val="center"/>
              <w:rPr>
                <w:rFonts w:ascii="微軟正黑體" w:eastAsia="微軟正黑體" w:hAnsi="微軟正黑體"/>
              </w:rPr>
            </w:pPr>
            <w:r>
              <w:rPr>
                <w:rFonts w:ascii="微軟正黑體" w:eastAsia="微軟正黑體" w:hAnsi="微軟正黑體"/>
              </w:rPr>
              <w:t>單價</w:t>
            </w:r>
            <w:r>
              <w:rPr>
                <w:rFonts w:ascii="微軟正黑體" w:eastAsia="微軟正黑體" w:hAnsi="微軟正黑體"/>
              </w:rPr>
              <w:t>(</w:t>
            </w:r>
            <w:r>
              <w:rPr>
                <w:rFonts w:ascii="微軟正黑體" w:eastAsia="微軟正黑體" w:hAnsi="微軟正黑體"/>
              </w:rPr>
              <w:t>元</w:t>
            </w:r>
            <w:r>
              <w:rPr>
                <w:rFonts w:ascii="微軟正黑體" w:eastAsia="微軟正黑體" w:hAnsi="微軟正黑體"/>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napToGrid w:val="0"/>
              <w:jc w:val="center"/>
              <w:rPr>
                <w:rFonts w:ascii="微軟正黑體" w:eastAsia="微軟正黑體" w:hAnsi="微軟正黑體"/>
              </w:rPr>
            </w:pPr>
            <w:r>
              <w:rPr>
                <w:rFonts w:ascii="微軟正黑體" w:eastAsia="微軟正黑體" w:hAnsi="微軟正黑體"/>
              </w:rPr>
              <w:t>節次</w:t>
            </w:r>
          </w:p>
          <w:p w:rsidR="00B76132" w:rsidRDefault="007E7C2E">
            <w:pPr>
              <w:snapToGrid w:val="0"/>
              <w:jc w:val="center"/>
              <w:rPr>
                <w:rFonts w:ascii="微軟正黑體" w:eastAsia="微軟正黑體" w:hAnsi="微軟正黑體"/>
              </w:rPr>
            </w:pPr>
            <w:r>
              <w:rPr>
                <w:rFonts w:ascii="微軟正黑體" w:eastAsia="微軟正黑體" w:hAnsi="微軟正黑體"/>
              </w:rPr>
              <w:t xml:space="preserve"> (</w:t>
            </w:r>
            <w:r>
              <w:rPr>
                <w:rFonts w:ascii="微軟正黑體" w:eastAsia="微軟正黑體" w:hAnsi="微軟正黑體"/>
              </w:rPr>
              <w:t>指第幾節課</w:t>
            </w:r>
            <w:r>
              <w:rPr>
                <w:rFonts w:ascii="微軟正黑體" w:eastAsia="微軟正黑體" w:hAnsi="微軟正黑體"/>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napToGrid w:val="0"/>
              <w:jc w:val="center"/>
            </w:pPr>
            <w:r>
              <w:rPr>
                <w:rFonts w:ascii="微軟正黑體" w:eastAsia="微軟正黑體" w:hAnsi="微軟正黑體"/>
                <w:u w:val="single"/>
              </w:rPr>
              <w:t>A</w:t>
            </w:r>
            <w:r>
              <w:rPr>
                <w:rFonts w:ascii="微軟正黑體" w:eastAsia="微軟正黑體" w:hAnsi="微軟正黑體"/>
              </w:rPr>
              <w:t>應領金額</w:t>
            </w:r>
            <w:r>
              <w:rPr>
                <w:rFonts w:ascii="微軟正黑體" w:eastAsia="微軟正黑體" w:hAnsi="微軟正黑體"/>
              </w:rPr>
              <w:t>(</w:t>
            </w:r>
            <w:r>
              <w:rPr>
                <w:rFonts w:ascii="微軟正黑體" w:eastAsia="微軟正黑體" w:hAnsi="微軟正黑體"/>
              </w:rPr>
              <w:t>元</w:t>
            </w:r>
            <w:r>
              <w:rPr>
                <w:rFonts w:ascii="微軟正黑體" w:eastAsia="微軟正黑體" w:hAnsi="微軟正黑體"/>
              </w:rPr>
              <w:t>)</w:t>
            </w: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napToGrid w:val="0"/>
              <w:jc w:val="center"/>
              <w:rPr>
                <w:rFonts w:ascii="微軟正黑體" w:eastAsia="微軟正黑體" w:hAnsi="微軟正黑體"/>
              </w:rPr>
            </w:pPr>
            <w:r>
              <w:rPr>
                <w:rFonts w:ascii="微軟正黑體" w:eastAsia="微軟正黑體" w:hAnsi="微軟正黑體"/>
              </w:rPr>
              <w:t>備註</w:t>
            </w:r>
          </w:p>
        </w:tc>
      </w:tr>
      <w:tr w:rsidR="00B76132">
        <w:tblPrEx>
          <w:tblCellMar>
            <w:top w:w="0" w:type="dxa"/>
            <w:bottom w:w="0" w:type="dxa"/>
          </w:tblCellMar>
        </w:tblPrEx>
        <w:trPr>
          <w:trHeight w:val="525"/>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r>
      <w:tr w:rsidR="00B76132">
        <w:tblPrEx>
          <w:tblCellMar>
            <w:top w:w="0" w:type="dxa"/>
            <w:bottom w:w="0" w:type="dxa"/>
          </w:tblCellMar>
        </w:tblPrEx>
        <w:trPr>
          <w:trHeight w:val="525"/>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r>
      <w:tr w:rsidR="00B76132">
        <w:tblPrEx>
          <w:tblCellMar>
            <w:top w:w="0" w:type="dxa"/>
            <w:bottom w:w="0" w:type="dxa"/>
          </w:tblCellMar>
        </w:tblPrEx>
        <w:trPr>
          <w:trHeight w:val="525"/>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r>
      <w:tr w:rsidR="00B76132">
        <w:tblPrEx>
          <w:tblCellMar>
            <w:top w:w="0" w:type="dxa"/>
            <w:bottom w:w="0" w:type="dxa"/>
          </w:tblCellMar>
        </w:tblPrEx>
        <w:trPr>
          <w:trHeight w:val="525"/>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r>
      <w:tr w:rsidR="00B76132">
        <w:tblPrEx>
          <w:tblCellMar>
            <w:top w:w="0" w:type="dxa"/>
            <w:bottom w:w="0" w:type="dxa"/>
          </w:tblCellMar>
        </w:tblPrEx>
        <w:trPr>
          <w:trHeight w:val="525"/>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r>
      <w:tr w:rsidR="00B76132">
        <w:tblPrEx>
          <w:tblCellMar>
            <w:top w:w="0" w:type="dxa"/>
            <w:bottom w:w="0" w:type="dxa"/>
          </w:tblCellMar>
        </w:tblPrEx>
        <w:trPr>
          <w:trHeight w:val="525"/>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r>
      <w:tr w:rsidR="00B76132">
        <w:tblPrEx>
          <w:tblCellMar>
            <w:top w:w="0" w:type="dxa"/>
            <w:bottom w:w="0" w:type="dxa"/>
          </w:tblCellMar>
        </w:tblPrEx>
        <w:trPr>
          <w:trHeight w:val="525"/>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jc w:val="center"/>
              <w:rPr>
                <w:rFonts w:ascii="微軟正黑體" w:eastAsia="微軟正黑體" w:hAnsi="微軟正黑體"/>
              </w:rPr>
            </w:pPr>
          </w:p>
        </w:tc>
        <w:tc>
          <w:tcPr>
            <w:tcW w:w="1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6132" w:rsidRDefault="00B76132">
            <w:pPr>
              <w:snapToGrid w:val="0"/>
              <w:jc w:val="center"/>
              <w:rPr>
                <w:rFonts w:ascii="微軟正黑體" w:eastAsia="微軟正黑體" w:hAnsi="微軟正黑體"/>
              </w:rPr>
            </w:pPr>
          </w:p>
        </w:tc>
      </w:tr>
      <w:tr w:rsidR="00B76132">
        <w:tblPrEx>
          <w:tblCellMar>
            <w:top w:w="0" w:type="dxa"/>
            <w:bottom w:w="0" w:type="dxa"/>
          </w:tblCellMar>
        </w:tblPrEx>
        <w:trPr>
          <w:trHeight w:val="525"/>
          <w:jc w:val="center"/>
        </w:trPr>
        <w:tc>
          <w:tcPr>
            <w:tcW w:w="63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napToGrid w:val="0"/>
              <w:jc w:val="center"/>
            </w:pPr>
            <w:r>
              <w:rPr>
                <w:rFonts w:ascii="微軟正黑體" w:eastAsia="微軟正黑體" w:hAnsi="微軟正黑體"/>
                <w:u w:val="single"/>
              </w:rPr>
              <w:t>B</w:t>
            </w:r>
            <w:r>
              <w:rPr>
                <w:rFonts w:ascii="微軟正黑體" w:eastAsia="微軟正黑體" w:hAnsi="微軟正黑體"/>
              </w:rPr>
              <w:t>二代健保補充保費</w:t>
            </w:r>
            <w:r>
              <w:rPr>
                <w:rFonts w:ascii="微軟正黑體" w:eastAsia="微軟正黑體" w:hAnsi="微軟正黑體"/>
              </w:rPr>
              <w:t>(=</w:t>
            </w:r>
            <w:r>
              <w:rPr>
                <w:rFonts w:ascii="微軟正黑體" w:eastAsia="微軟正黑體" w:hAnsi="微軟正黑體"/>
              </w:rPr>
              <w:t>應領總金額</w:t>
            </w:r>
            <w:r>
              <w:rPr>
                <w:rFonts w:ascii="微軟正黑體" w:eastAsia="微軟正黑體" w:hAnsi="微軟正黑體"/>
              </w:rPr>
              <w:t>*2.11%)</w:t>
            </w:r>
            <w:r>
              <w:rPr>
                <w:rFonts w:ascii="微軟正黑體" w:eastAsia="微軟正黑體" w:hAnsi="微軟正黑體"/>
                <w:sz w:val="16"/>
                <w:szCs w:val="16"/>
              </w:rPr>
              <w:t>請</w:t>
            </w:r>
            <w:r>
              <w:rPr>
                <w:rFonts w:ascii="微軟正黑體" w:eastAsia="微軟正黑體" w:hAnsi="微軟正黑體"/>
                <w:sz w:val="16"/>
                <w:szCs w:val="16"/>
              </w:rPr>
              <w:t>4</w:t>
            </w:r>
            <w:r>
              <w:rPr>
                <w:rFonts w:ascii="微軟正黑體" w:eastAsia="微軟正黑體" w:hAnsi="微軟正黑體"/>
                <w:sz w:val="16"/>
                <w:szCs w:val="16"/>
              </w:rPr>
              <w:t>捨</w:t>
            </w:r>
            <w:r>
              <w:rPr>
                <w:rFonts w:ascii="微軟正黑體" w:eastAsia="微軟正黑體" w:hAnsi="微軟正黑體"/>
                <w:sz w:val="16"/>
                <w:szCs w:val="16"/>
              </w:rPr>
              <w:t>5</w:t>
            </w:r>
            <w:r>
              <w:rPr>
                <w:rFonts w:ascii="微軟正黑體" w:eastAsia="微軟正黑體" w:hAnsi="微軟正黑體"/>
                <w:sz w:val="16"/>
                <w:szCs w:val="16"/>
              </w:rPr>
              <w:t>入</w:t>
            </w:r>
          </w:p>
        </w:tc>
        <w:tc>
          <w:tcPr>
            <w:tcW w:w="48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rPr>
                <w:rFonts w:ascii="微軟正黑體" w:eastAsia="微軟正黑體" w:hAnsi="微軟正黑體"/>
              </w:rPr>
            </w:pPr>
          </w:p>
        </w:tc>
      </w:tr>
      <w:tr w:rsidR="00B76132">
        <w:tblPrEx>
          <w:tblCellMar>
            <w:top w:w="0" w:type="dxa"/>
            <w:bottom w:w="0" w:type="dxa"/>
          </w:tblCellMar>
        </w:tblPrEx>
        <w:trPr>
          <w:trHeight w:val="525"/>
          <w:jc w:val="center"/>
        </w:trPr>
        <w:tc>
          <w:tcPr>
            <w:tcW w:w="63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napToGrid w:val="0"/>
              <w:jc w:val="center"/>
            </w:pPr>
            <w:r>
              <w:rPr>
                <w:rFonts w:ascii="微軟正黑體" w:eastAsia="微軟正黑體" w:hAnsi="微軟正黑體"/>
              </w:rPr>
              <w:t>總計</w:t>
            </w:r>
            <w:r>
              <w:rPr>
                <w:rFonts w:ascii="微軟正黑體" w:eastAsia="微軟正黑體" w:hAnsi="微軟正黑體"/>
              </w:rPr>
              <w:t>(=</w:t>
            </w:r>
            <w:r>
              <w:rPr>
                <w:rFonts w:ascii="微軟正黑體" w:eastAsia="微軟正黑體" w:hAnsi="微軟正黑體"/>
                <w:u w:val="single"/>
              </w:rPr>
              <w:t>A</w:t>
            </w:r>
            <w:r>
              <w:rPr>
                <w:rFonts w:ascii="微軟正黑體" w:eastAsia="微軟正黑體" w:hAnsi="微軟正黑體"/>
              </w:rPr>
              <w:t>+</w:t>
            </w:r>
            <w:r>
              <w:rPr>
                <w:rFonts w:ascii="微軟正黑體" w:eastAsia="微軟正黑體" w:hAnsi="微軟正黑體"/>
                <w:u w:val="single"/>
              </w:rPr>
              <w:t>B</w:t>
            </w:r>
            <w:r>
              <w:rPr>
                <w:rFonts w:ascii="微軟正黑體" w:eastAsia="微軟正黑體" w:hAnsi="微軟正黑體"/>
              </w:rPr>
              <w:t>)</w:t>
            </w:r>
          </w:p>
        </w:tc>
        <w:tc>
          <w:tcPr>
            <w:tcW w:w="48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B76132">
            <w:pPr>
              <w:snapToGrid w:val="0"/>
              <w:rPr>
                <w:rFonts w:ascii="微軟正黑體" w:eastAsia="微軟正黑體" w:hAnsi="微軟正黑體"/>
              </w:rPr>
            </w:pPr>
          </w:p>
        </w:tc>
      </w:tr>
      <w:tr w:rsidR="00B76132">
        <w:tblPrEx>
          <w:tblCellMar>
            <w:top w:w="0" w:type="dxa"/>
            <w:bottom w:w="0" w:type="dxa"/>
          </w:tblCellMar>
        </w:tblPrEx>
        <w:trPr>
          <w:trHeight w:val="525"/>
          <w:jc w:val="center"/>
        </w:trPr>
        <w:tc>
          <w:tcPr>
            <w:tcW w:w="111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6132" w:rsidRDefault="007E7C2E">
            <w:pPr>
              <w:snapToGrid w:val="0"/>
              <w:jc w:val="center"/>
            </w:pPr>
            <w:r>
              <w:rPr>
                <w:rFonts w:ascii="微軟正黑體" w:eastAsia="微軟正黑體" w:hAnsi="微軟正黑體"/>
                <w:kern w:val="0"/>
              </w:rPr>
              <w:t>請領金額合計新臺幣：</w:t>
            </w:r>
            <w:r>
              <w:rPr>
                <w:rFonts w:ascii="微軟正黑體" w:eastAsia="微軟正黑體" w:hAnsi="微軟正黑體"/>
                <w:kern w:val="0"/>
                <w:u w:val="single"/>
              </w:rPr>
              <w:t xml:space="preserve">       </w:t>
            </w:r>
            <w:r>
              <w:rPr>
                <w:rFonts w:ascii="微軟正黑體" w:eastAsia="微軟正黑體" w:hAnsi="微軟正黑體"/>
                <w:kern w:val="0"/>
              </w:rPr>
              <w:t>萬</w:t>
            </w:r>
            <w:r>
              <w:rPr>
                <w:rFonts w:ascii="微軟正黑體" w:eastAsia="微軟正黑體" w:hAnsi="微軟正黑體"/>
                <w:kern w:val="0"/>
                <w:u w:val="single"/>
              </w:rPr>
              <w:t xml:space="preserve">       </w:t>
            </w:r>
            <w:r>
              <w:rPr>
                <w:rFonts w:ascii="微軟正黑體" w:eastAsia="微軟正黑體" w:hAnsi="微軟正黑體"/>
                <w:kern w:val="0"/>
              </w:rPr>
              <w:t>仟</w:t>
            </w:r>
            <w:r>
              <w:rPr>
                <w:rFonts w:ascii="微軟正黑體" w:eastAsia="微軟正黑體" w:hAnsi="微軟正黑體"/>
                <w:kern w:val="0"/>
                <w:u w:val="single"/>
              </w:rPr>
              <w:t xml:space="preserve">       </w:t>
            </w:r>
            <w:r>
              <w:rPr>
                <w:rFonts w:ascii="微軟正黑體" w:eastAsia="微軟正黑體" w:hAnsi="微軟正黑體"/>
                <w:kern w:val="0"/>
              </w:rPr>
              <w:t>佰</w:t>
            </w:r>
            <w:r>
              <w:rPr>
                <w:rFonts w:ascii="微軟正黑體" w:eastAsia="微軟正黑體" w:hAnsi="微軟正黑體"/>
                <w:kern w:val="0"/>
                <w:u w:val="single"/>
              </w:rPr>
              <w:t xml:space="preserve">       </w:t>
            </w:r>
            <w:r>
              <w:rPr>
                <w:rFonts w:ascii="微軟正黑體" w:eastAsia="微軟正黑體" w:hAnsi="微軟正黑體"/>
                <w:kern w:val="0"/>
              </w:rPr>
              <w:t>拾</w:t>
            </w:r>
            <w:r>
              <w:rPr>
                <w:rFonts w:ascii="微軟正黑體" w:eastAsia="微軟正黑體" w:hAnsi="微軟正黑體"/>
                <w:kern w:val="0"/>
                <w:u w:val="single"/>
              </w:rPr>
              <w:t xml:space="preserve">      </w:t>
            </w:r>
            <w:r>
              <w:rPr>
                <w:rFonts w:ascii="微軟正黑體" w:eastAsia="微軟正黑體" w:hAnsi="微軟正黑體"/>
                <w:kern w:val="0"/>
              </w:rPr>
              <w:t>元整</w:t>
            </w:r>
            <w:r>
              <w:rPr>
                <w:rFonts w:ascii="微軟正黑體" w:eastAsia="微軟正黑體" w:hAnsi="微軟正黑體"/>
                <w:color w:val="D9D9D9"/>
                <w:sz w:val="26"/>
                <w:szCs w:val="26"/>
              </w:rPr>
              <w:t>(</w:t>
            </w:r>
            <w:r>
              <w:rPr>
                <w:rFonts w:ascii="微軟正黑體" w:eastAsia="微軟正黑體" w:hAnsi="微軟正黑體"/>
                <w:color w:val="D9D9D9"/>
                <w:sz w:val="26"/>
                <w:szCs w:val="26"/>
              </w:rPr>
              <w:t>大寫</w:t>
            </w:r>
            <w:r>
              <w:rPr>
                <w:rFonts w:ascii="微軟正黑體" w:eastAsia="微軟正黑體" w:hAnsi="微軟正黑體"/>
                <w:color w:val="D9D9D9"/>
                <w:sz w:val="26"/>
                <w:szCs w:val="26"/>
              </w:rPr>
              <w:t>)</w:t>
            </w:r>
          </w:p>
        </w:tc>
      </w:tr>
    </w:tbl>
    <w:p w:rsidR="00B76132" w:rsidRDefault="007E7C2E">
      <w:pPr>
        <w:snapToGrid w:val="0"/>
        <w:ind w:left="-283"/>
        <w:rPr>
          <w:rFonts w:ascii="微軟正黑體" w:eastAsia="微軟正黑體" w:hAnsi="微軟正黑體"/>
          <w:kern w:val="0"/>
          <w:sz w:val="16"/>
          <w:szCs w:val="16"/>
        </w:rPr>
      </w:pPr>
      <w:r>
        <w:rPr>
          <w:rFonts w:ascii="微軟正黑體" w:eastAsia="微軟正黑體" w:hAnsi="微軟正黑體"/>
          <w:kern w:val="0"/>
          <w:sz w:val="16"/>
          <w:szCs w:val="16"/>
        </w:rPr>
        <w:t>※</w:t>
      </w:r>
      <w:r>
        <w:rPr>
          <w:rFonts w:ascii="微軟正黑體" w:eastAsia="微軟正黑體" w:hAnsi="微軟正黑體"/>
          <w:kern w:val="0"/>
          <w:sz w:val="16"/>
          <w:szCs w:val="16"/>
        </w:rPr>
        <w:t>本表如不敷填寫可自行增加。</w:t>
      </w:r>
    </w:p>
    <w:tbl>
      <w:tblPr>
        <w:tblW w:w="5000" w:type="pct"/>
        <w:jc w:val="center"/>
        <w:tblCellMar>
          <w:left w:w="10" w:type="dxa"/>
          <w:right w:w="10" w:type="dxa"/>
        </w:tblCellMar>
        <w:tblLook w:val="04A0" w:firstRow="1" w:lastRow="0" w:firstColumn="1" w:lastColumn="0" w:noHBand="0" w:noVBand="1"/>
      </w:tblPr>
      <w:tblGrid>
        <w:gridCol w:w="1984"/>
        <w:gridCol w:w="1910"/>
        <w:gridCol w:w="1912"/>
        <w:gridCol w:w="1910"/>
        <w:gridCol w:w="1912"/>
      </w:tblGrid>
      <w:tr w:rsidR="00B76132">
        <w:tblPrEx>
          <w:tblCellMar>
            <w:top w:w="0" w:type="dxa"/>
            <w:bottom w:w="0" w:type="dxa"/>
          </w:tblCellMar>
        </w:tblPrEx>
        <w:trPr>
          <w:trHeight w:val="189"/>
          <w:jc w:val="center"/>
        </w:trPr>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6132" w:rsidRDefault="007E7C2E">
            <w:pPr>
              <w:spacing w:line="280" w:lineRule="exact"/>
              <w:jc w:val="both"/>
              <w:rPr>
                <w:rFonts w:ascii="微軟正黑體" w:eastAsia="微軟正黑體" w:hAnsi="微軟正黑體"/>
              </w:rPr>
            </w:pPr>
            <w:r>
              <w:rPr>
                <w:rFonts w:ascii="微軟正黑體" w:eastAsia="微軟正黑體" w:hAnsi="微軟正黑體"/>
              </w:rPr>
              <w:t>會辦單位</w:t>
            </w:r>
            <w:r>
              <w:rPr>
                <w:rFonts w:ascii="微軟正黑體" w:eastAsia="微軟正黑體" w:hAnsi="微軟正黑體"/>
              </w:rPr>
              <w:t>(</w:t>
            </w:r>
            <w:r>
              <w:rPr>
                <w:rFonts w:ascii="微軟正黑體" w:eastAsia="微軟正黑體" w:hAnsi="微軟正黑體"/>
              </w:rPr>
              <w:t>請核章</w:t>
            </w:r>
            <w:r>
              <w:rPr>
                <w:rFonts w:ascii="微軟正黑體" w:eastAsia="微軟正黑體" w:hAnsi="微軟正黑體"/>
              </w:rPr>
              <w:t>)</w:t>
            </w: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6132" w:rsidRDefault="00B76132">
            <w:pPr>
              <w:spacing w:line="280" w:lineRule="exact"/>
              <w:jc w:val="both"/>
              <w:rPr>
                <w:rFonts w:ascii="微軟正黑體" w:eastAsia="微軟正黑體" w:hAnsi="微軟正黑體"/>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6132" w:rsidRDefault="00B76132">
            <w:pPr>
              <w:spacing w:line="280" w:lineRule="exact"/>
              <w:jc w:val="both"/>
              <w:rPr>
                <w:rFonts w:ascii="微軟正黑體" w:eastAsia="微軟正黑體" w:hAnsi="微軟正黑體"/>
              </w:rPr>
            </w:pPr>
          </w:p>
        </w:tc>
        <w:tc>
          <w:tcPr>
            <w:tcW w:w="19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6132" w:rsidRDefault="00B76132">
            <w:pPr>
              <w:spacing w:line="280" w:lineRule="exact"/>
              <w:jc w:val="both"/>
              <w:rPr>
                <w:rFonts w:ascii="微軟正黑體" w:eastAsia="微軟正黑體" w:hAnsi="微軟正黑體"/>
              </w:rPr>
            </w:pPr>
          </w:p>
        </w:tc>
        <w:tc>
          <w:tcPr>
            <w:tcW w:w="19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6132" w:rsidRDefault="00B76132">
            <w:pPr>
              <w:spacing w:line="280" w:lineRule="exact"/>
              <w:jc w:val="both"/>
              <w:rPr>
                <w:rFonts w:ascii="微軟正黑體" w:eastAsia="微軟正黑體" w:hAnsi="微軟正黑體"/>
              </w:rPr>
            </w:pPr>
          </w:p>
        </w:tc>
      </w:tr>
      <w:tr w:rsidR="00B76132">
        <w:tblPrEx>
          <w:tblCellMar>
            <w:top w:w="0" w:type="dxa"/>
            <w:bottom w:w="0" w:type="dxa"/>
          </w:tblCellMar>
        </w:tblPrEx>
        <w:trPr>
          <w:trHeight w:val="912"/>
          <w:jc w:val="center"/>
        </w:trPr>
        <w:tc>
          <w:tcPr>
            <w:tcW w:w="1984"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76132" w:rsidRDefault="007E7C2E">
            <w:pPr>
              <w:spacing w:line="280" w:lineRule="exact"/>
              <w:jc w:val="both"/>
              <w:rPr>
                <w:rFonts w:ascii="微軟正黑體" w:eastAsia="微軟正黑體" w:hAnsi="微軟正黑體"/>
              </w:rPr>
            </w:pPr>
            <w:r>
              <w:rPr>
                <w:rFonts w:ascii="微軟正黑體" w:eastAsia="微軟正黑體" w:hAnsi="微軟正黑體"/>
              </w:rPr>
              <w:t>教學組</w:t>
            </w:r>
          </w:p>
        </w:tc>
        <w:tc>
          <w:tcPr>
            <w:tcW w:w="1910"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B76132" w:rsidRDefault="007E7C2E">
            <w:pPr>
              <w:spacing w:line="280" w:lineRule="exact"/>
              <w:jc w:val="both"/>
              <w:rPr>
                <w:rFonts w:ascii="微軟正黑體" w:eastAsia="微軟正黑體" w:hAnsi="微軟正黑體"/>
              </w:rPr>
            </w:pPr>
            <w:r>
              <w:rPr>
                <w:rFonts w:ascii="微軟正黑體" w:eastAsia="微軟正黑體" w:hAnsi="微軟正黑體"/>
              </w:rPr>
              <w:t>出納組</w:t>
            </w:r>
          </w:p>
        </w:tc>
        <w:tc>
          <w:tcPr>
            <w:tcW w:w="19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6132" w:rsidRDefault="007E7C2E">
            <w:pPr>
              <w:spacing w:line="280" w:lineRule="exact"/>
              <w:jc w:val="both"/>
              <w:rPr>
                <w:rFonts w:ascii="微軟正黑體" w:eastAsia="微軟正黑體" w:hAnsi="微軟正黑體"/>
              </w:rPr>
            </w:pPr>
            <w:r>
              <w:rPr>
                <w:rFonts w:ascii="微軟正黑體" w:eastAsia="微軟正黑體" w:hAnsi="微軟正黑體"/>
              </w:rPr>
              <w:t>人事室</w:t>
            </w:r>
          </w:p>
        </w:tc>
        <w:tc>
          <w:tcPr>
            <w:tcW w:w="19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6132" w:rsidRDefault="007E7C2E">
            <w:pPr>
              <w:spacing w:line="280" w:lineRule="exact"/>
              <w:jc w:val="both"/>
              <w:rPr>
                <w:rFonts w:ascii="微軟正黑體" w:eastAsia="微軟正黑體" w:hAnsi="微軟正黑體"/>
              </w:rPr>
            </w:pPr>
            <w:r>
              <w:rPr>
                <w:rFonts w:ascii="微軟正黑體" w:eastAsia="微軟正黑體" w:hAnsi="微軟正黑體"/>
              </w:rPr>
              <w:t>主</w:t>
            </w:r>
            <w:r>
              <w:rPr>
                <w:rFonts w:ascii="微軟正黑體" w:eastAsia="微軟正黑體" w:hAnsi="微軟正黑體"/>
              </w:rPr>
              <w:t>(</w:t>
            </w:r>
            <w:r>
              <w:rPr>
                <w:rFonts w:ascii="微軟正黑體" w:eastAsia="微軟正黑體" w:hAnsi="微軟正黑體"/>
              </w:rPr>
              <w:t>會</w:t>
            </w:r>
            <w:r>
              <w:rPr>
                <w:rFonts w:ascii="微軟正黑體" w:eastAsia="微軟正黑體" w:hAnsi="微軟正黑體"/>
              </w:rPr>
              <w:t>)</w:t>
            </w:r>
            <w:r>
              <w:rPr>
                <w:rFonts w:ascii="微軟正黑體" w:eastAsia="微軟正黑體" w:hAnsi="微軟正黑體"/>
              </w:rPr>
              <w:t>計室</w:t>
            </w:r>
          </w:p>
          <w:p w:rsidR="00B76132" w:rsidRDefault="00B76132">
            <w:pPr>
              <w:spacing w:line="280" w:lineRule="exact"/>
              <w:jc w:val="both"/>
              <w:rPr>
                <w:rFonts w:ascii="微軟正黑體" w:eastAsia="微軟正黑體" w:hAnsi="微軟正黑體"/>
              </w:rPr>
            </w:pPr>
          </w:p>
        </w:tc>
        <w:tc>
          <w:tcPr>
            <w:tcW w:w="19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6132" w:rsidRDefault="007E7C2E">
            <w:pPr>
              <w:spacing w:line="280" w:lineRule="exact"/>
              <w:jc w:val="both"/>
              <w:rPr>
                <w:rFonts w:ascii="微軟正黑體" w:eastAsia="微軟正黑體" w:hAnsi="微軟正黑體"/>
              </w:rPr>
            </w:pPr>
            <w:r>
              <w:rPr>
                <w:rFonts w:ascii="微軟正黑體" w:eastAsia="微軟正黑體" w:hAnsi="微軟正黑體"/>
              </w:rPr>
              <w:t>機關首長</w:t>
            </w:r>
          </w:p>
          <w:p w:rsidR="00B76132" w:rsidRDefault="00B76132">
            <w:pPr>
              <w:spacing w:line="280" w:lineRule="exact"/>
              <w:jc w:val="both"/>
              <w:rPr>
                <w:rFonts w:ascii="微軟正黑體" w:eastAsia="微軟正黑體" w:hAnsi="微軟正黑體"/>
              </w:rPr>
            </w:pPr>
          </w:p>
        </w:tc>
      </w:tr>
      <w:tr w:rsidR="00B76132">
        <w:tblPrEx>
          <w:tblCellMar>
            <w:top w:w="0" w:type="dxa"/>
            <w:bottom w:w="0" w:type="dxa"/>
          </w:tblCellMar>
        </w:tblPrEx>
        <w:trPr>
          <w:trHeight w:val="1050"/>
          <w:jc w:val="center"/>
        </w:trPr>
        <w:tc>
          <w:tcPr>
            <w:tcW w:w="1984"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6132" w:rsidRDefault="007E7C2E">
            <w:pPr>
              <w:spacing w:line="280" w:lineRule="exact"/>
              <w:jc w:val="both"/>
              <w:rPr>
                <w:rFonts w:ascii="微軟正黑體" w:eastAsia="微軟正黑體" w:hAnsi="微軟正黑體"/>
              </w:rPr>
            </w:pPr>
            <w:r>
              <w:rPr>
                <w:rFonts w:ascii="微軟正黑體" w:eastAsia="微軟正黑體" w:hAnsi="微軟正黑體"/>
              </w:rPr>
              <w:t>教務處</w:t>
            </w:r>
          </w:p>
        </w:tc>
        <w:tc>
          <w:tcPr>
            <w:tcW w:w="1910"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6132" w:rsidRDefault="007E7C2E">
            <w:pPr>
              <w:spacing w:line="280" w:lineRule="exact"/>
              <w:jc w:val="both"/>
              <w:rPr>
                <w:rFonts w:ascii="微軟正黑體" w:eastAsia="微軟正黑體" w:hAnsi="微軟正黑體"/>
              </w:rPr>
            </w:pPr>
            <w:r>
              <w:rPr>
                <w:rFonts w:ascii="微軟正黑體" w:eastAsia="微軟正黑體" w:hAnsi="微軟正黑體"/>
              </w:rPr>
              <w:t>總務處</w:t>
            </w:r>
          </w:p>
        </w:tc>
        <w:tc>
          <w:tcPr>
            <w:tcW w:w="19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6132" w:rsidRDefault="00B76132">
            <w:pPr>
              <w:spacing w:line="280" w:lineRule="exact"/>
              <w:jc w:val="both"/>
              <w:rPr>
                <w:rFonts w:ascii="微軟正黑體" w:eastAsia="微軟正黑體" w:hAnsi="微軟正黑體"/>
              </w:rPr>
            </w:pPr>
          </w:p>
        </w:tc>
        <w:tc>
          <w:tcPr>
            <w:tcW w:w="19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6132" w:rsidRDefault="00B76132">
            <w:pPr>
              <w:spacing w:line="280" w:lineRule="exact"/>
              <w:jc w:val="both"/>
              <w:rPr>
                <w:rFonts w:ascii="微軟正黑體" w:eastAsia="微軟正黑體" w:hAnsi="微軟正黑體"/>
              </w:rPr>
            </w:pPr>
          </w:p>
        </w:tc>
        <w:tc>
          <w:tcPr>
            <w:tcW w:w="19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76132" w:rsidRDefault="00B76132">
            <w:pPr>
              <w:spacing w:line="280" w:lineRule="exact"/>
              <w:jc w:val="both"/>
              <w:rPr>
                <w:rFonts w:ascii="微軟正黑體" w:eastAsia="微軟正黑體" w:hAnsi="微軟正黑體"/>
              </w:rPr>
            </w:pPr>
          </w:p>
        </w:tc>
      </w:tr>
    </w:tbl>
    <w:p w:rsidR="00B76132" w:rsidRDefault="007E7C2E">
      <w:pPr>
        <w:snapToGrid w:val="0"/>
        <w:ind w:left="142"/>
        <w:rPr>
          <w:rFonts w:ascii="微軟正黑體" w:eastAsia="微軟正黑體" w:hAnsi="微軟正黑體"/>
        </w:rPr>
      </w:pPr>
      <w:r>
        <w:rPr>
          <w:rFonts w:ascii="微軟正黑體" w:eastAsia="微軟正黑體" w:hAnsi="微軟正黑體"/>
        </w:rPr>
        <w:t>注意事項：</w:t>
      </w:r>
    </w:p>
    <w:p w:rsidR="00B76132" w:rsidRDefault="007E7C2E">
      <w:pPr>
        <w:pStyle w:val="a8"/>
        <w:numPr>
          <w:ilvl w:val="0"/>
          <w:numId w:val="1"/>
        </w:numPr>
        <w:snapToGrid w:val="0"/>
        <w:ind w:left="566" w:right="-305"/>
        <w:jc w:val="both"/>
        <w:rPr>
          <w:rFonts w:ascii="微軟正黑體" w:eastAsia="微軟正黑體" w:hAnsi="微軟正黑體"/>
        </w:rPr>
      </w:pPr>
      <w:r>
        <w:rPr>
          <w:rFonts w:ascii="微軟正黑體" w:eastAsia="微軟正黑體" w:hAnsi="微軟正黑體"/>
        </w:rPr>
        <w:t>若一校有兩位</w:t>
      </w:r>
      <w:r>
        <w:rPr>
          <w:rFonts w:ascii="微軟正黑體" w:eastAsia="微軟正黑體" w:hAnsi="微軟正黑體"/>
        </w:rPr>
        <w:t>(</w:t>
      </w:r>
      <w:r>
        <w:rPr>
          <w:rFonts w:ascii="微軟正黑體" w:eastAsia="微軟正黑體" w:hAnsi="微軟正黑體"/>
        </w:rPr>
        <w:t>含以上</w:t>
      </w:r>
      <w:r>
        <w:rPr>
          <w:rFonts w:ascii="微軟正黑體" w:eastAsia="微軟正黑體" w:hAnsi="微軟正黑體"/>
        </w:rPr>
        <w:t>)</w:t>
      </w:r>
      <w:r>
        <w:rPr>
          <w:rFonts w:ascii="微軟正黑體" w:eastAsia="微軟正黑體" w:hAnsi="微軟正黑體"/>
        </w:rPr>
        <w:t>出差教師請彙整成乙份清冊，並註明各校匯款帳號，第一銀行帳戶尤佳。</w:t>
      </w:r>
    </w:p>
    <w:p w:rsidR="00B76132" w:rsidRDefault="007E7C2E">
      <w:pPr>
        <w:pStyle w:val="a8"/>
        <w:numPr>
          <w:ilvl w:val="0"/>
          <w:numId w:val="1"/>
        </w:numPr>
        <w:snapToGrid w:val="0"/>
        <w:ind w:left="566" w:right="-305"/>
        <w:jc w:val="both"/>
      </w:pPr>
      <w:r>
        <w:rPr>
          <w:rFonts w:ascii="微軟正黑體" w:eastAsia="微軟正黑體" w:hAnsi="微軟正黑體"/>
          <w:u w:val="single"/>
        </w:rPr>
        <w:t>務必檢附資料：</w:t>
      </w:r>
      <w:r>
        <w:rPr>
          <w:rFonts w:ascii="微軟正黑體" w:eastAsia="微軟正黑體" w:hAnsi="微軟正黑體"/>
          <w:b/>
          <w:u w:val="single"/>
        </w:rPr>
        <w:t>出差教師授課課表</w:t>
      </w:r>
      <w:r>
        <w:rPr>
          <w:rFonts w:ascii="微軟正黑體" w:eastAsia="微軟正黑體" w:hAnsi="微軟正黑體"/>
          <w:u w:val="single"/>
        </w:rPr>
        <w:t>、</w:t>
      </w:r>
      <w:r>
        <w:rPr>
          <w:rFonts w:ascii="微軟正黑體" w:eastAsia="微軟正黑體" w:hAnsi="微軟正黑體"/>
          <w:b/>
          <w:u w:val="single"/>
        </w:rPr>
        <w:t>領據</w:t>
      </w:r>
      <w:r>
        <w:rPr>
          <w:rFonts w:ascii="微軟正黑體" w:eastAsia="微軟正黑體" w:hAnsi="微軟正黑體"/>
          <w:u w:val="single"/>
        </w:rPr>
        <w:t>(</w:t>
      </w:r>
      <w:r>
        <w:rPr>
          <w:rFonts w:ascii="微軟正黑體" w:eastAsia="微軟正黑體" w:hAnsi="微軟正黑體"/>
          <w:u w:val="single"/>
        </w:rPr>
        <w:t>依各校領據格式，抬頭「國立北門高級農工職業學校」或統編「</w:t>
      </w:r>
      <w:r>
        <w:rPr>
          <w:rFonts w:ascii="微軟正黑體" w:eastAsia="微軟正黑體" w:hAnsi="微軟正黑體"/>
          <w:u w:val="single"/>
        </w:rPr>
        <w:t>74502008</w:t>
      </w:r>
      <w:r>
        <w:rPr>
          <w:rFonts w:ascii="微軟正黑體" w:eastAsia="微軟正黑體" w:hAnsi="微軟正黑體"/>
          <w:u w:val="single"/>
        </w:rPr>
        <w:t>」，不含交通費</w:t>
      </w:r>
      <w:r>
        <w:rPr>
          <w:rFonts w:ascii="微軟正黑體" w:eastAsia="微軟正黑體" w:hAnsi="微軟正黑體"/>
          <w:u w:val="single"/>
        </w:rPr>
        <w:t>)</w:t>
      </w:r>
      <w:r>
        <w:rPr>
          <w:rFonts w:ascii="微軟正黑體" w:eastAsia="微軟正黑體" w:hAnsi="微軟正黑體"/>
          <w:u w:val="single"/>
        </w:rPr>
        <w:t>、</w:t>
      </w:r>
      <w:r>
        <w:rPr>
          <w:rFonts w:ascii="微軟正黑體" w:eastAsia="微軟正黑體" w:hAnsi="微軟正黑體"/>
          <w:b/>
          <w:u w:val="single"/>
        </w:rPr>
        <w:t>此清冊</w:t>
      </w:r>
      <w:r>
        <w:rPr>
          <w:rFonts w:ascii="微軟正黑體" w:eastAsia="微軟正黑體" w:hAnsi="微軟正黑體"/>
          <w:u w:val="single"/>
        </w:rPr>
        <w:t>(</w:t>
      </w:r>
      <w:r>
        <w:rPr>
          <w:rFonts w:ascii="微軟正黑體" w:eastAsia="微軟正黑體" w:hAnsi="微軟正黑體"/>
          <w:u w:val="single"/>
        </w:rPr>
        <w:t>已核章</w:t>
      </w:r>
      <w:r>
        <w:rPr>
          <w:rFonts w:ascii="微軟正黑體" w:eastAsia="微軟正黑體" w:hAnsi="微軟正黑體"/>
          <w:u w:val="single"/>
        </w:rPr>
        <w:t>)</w:t>
      </w:r>
      <w:r>
        <w:rPr>
          <w:rFonts w:ascii="微軟正黑體" w:eastAsia="微軟正黑體" w:hAnsi="微軟正黑體"/>
        </w:rPr>
        <w:t>。</w:t>
      </w:r>
    </w:p>
    <w:p w:rsidR="00B76132" w:rsidRDefault="007E7C2E">
      <w:pPr>
        <w:pStyle w:val="a8"/>
        <w:numPr>
          <w:ilvl w:val="0"/>
          <w:numId w:val="1"/>
        </w:numPr>
        <w:snapToGrid w:val="0"/>
        <w:ind w:left="566" w:right="-305"/>
        <w:jc w:val="both"/>
        <w:rPr>
          <w:rFonts w:ascii="微軟正黑體" w:eastAsia="微軟正黑體" w:hAnsi="微軟正黑體"/>
        </w:rPr>
      </w:pPr>
      <w:r>
        <w:rPr>
          <w:rFonts w:ascii="微軟正黑體" w:eastAsia="微軟正黑體" w:hAnsi="微軟正黑體"/>
        </w:rPr>
        <w:t>以支領「基本鐘點代課費</w:t>
      </w:r>
      <w:r>
        <w:rPr>
          <w:rFonts w:ascii="微軟正黑體" w:eastAsia="微軟正黑體" w:hAnsi="微軟正黑體"/>
        </w:rPr>
        <w:t>400</w:t>
      </w:r>
      <w:r>
        <w:rPr>
          <w:rFonts w:ascii="微軟正黑體" w:eastAsia="微軟正黑體" w:hAnsi="微軟正黑體"/>
        </w:rPr>
        <w:t>元</w:t>
      </w:r>
      <w:r>
        <w:rPr>
          <w:rFonts w:ascii="微軟正黑體" w:eastAsia="微軟正黑體" w:hAnsi="微軟正黑體"/>
        </w:rPr>
        <w:t>/</w:t>
      </w:r>
      <w:r>
        <w:rPr>
          <w:rFonts w:ascii="微軟正黑體" w:eastAsia="微軟正黑體" w:hAnsi="微軟正黑體"/>
        </w:rPr>
        <w:t>節」為限，兼課及輔導課之代課費無法支應。</w:t>
      </w:r>
    </w:p>
    <w:p w:rsidR="00B76132" w:rsidRDefault="007E7C2E">
      <w:pPr>
        <w:pStyle w:val="a8"/>
        <w:numPr>
          <w:ilvl w:val="0"/>
          <w:numId w:val="1"/>
        </w:numPr>
        <w:snapToGrid w:val="0"/>
        <w:ind w:left="566" w:right="-305"/>
        <w:jc w:val="both"/>
      </w:pPr>
      <w:r>
        <w:rPr>
          <w:rFonts w:ascii="微軟正黑體" w:eastAsia="微軟正黑體" w:hAnsi="微軟正黑體"/>
          <w:u w:val="single"/>
        </w:rPr>
        <w:t>「二代健保補充保費」，請四捨五入計，一同併入排代費領據</w:t>
      </w:r>
      <w:r>
        <w:rPr>
          <w:rFonts w:ascii="微軟正黑體" w:eastAsia="微軟正黑體" w:hAnsi="微軟正黑體"/>
        </w:rPr>
        <w:t>。</w:t>
      </w:r>
    </w:p>
    <w:p w:rsidR="00B76132" w:rsidRDefault="007E7C2E">
      <w:pPr>
        <w:pStyle w:val="a8"/>
        <w:numPr>
          <w:ilvl w:val="0"/>
          <w:numId w:val="1"/>
        </w:numPr>
        <w:snapToGrid w:val="0"/>
        <w:ind w:left="566" w:right="-305"/>
        <w:jc w:val="both"/>
      </w:pPr>
      <w:r>
        <w:rPr>
          <w:rFonts w:ascii="微軟正黑體" w:eastAsia="微軟正黑體" w:hAnsi="微軟正黑體"/>
        </w:rPr>
        <w:t>檢附收據請註明抬頭「國立北門高級農工職業學校」或國立北門農工統編「</w:t>
      </w:r>
      <w:r>
        <w:rPr>
          <w:rFonts w:ascii="微軟正黑體" w:eastAsia="微軟正黑體" w:hAnsi="微軟正黑體"/>
        </w:rPr>
        <w:t>74502008</w:t>
      </w:r>
      <w:r>
        <w:rPr>
          <w:rFonts w:ascii="微軟正黑體" w:eastAsia="微軟正黑體" w:hAnsi="微軟正黑體"/>
        </w:rPr>
        <w:t>」。</w:t>
      </w:r>
    </w:p>
    <w:sectPr w:rsidR="00B76132">
      <w:headerReference w:type="default" r:id="rId15"/>
      <w:pgSz w:w="11906" w:h="16838"/>
      <w:pgMar w:top="142" w:right="1134" w:bottom="709" w:left="1134" w:header="720" w:footer="329" w:gutter="0"/>
      <w:cols w:space="720"/>
      <w:docGrid w:type="lines" w:linePitch="37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E7C2E">
      <w:r>
        <w:separator/>
      </w:r>
    </w:p>
  </w:endnote>
  <w:endnote w:type="continuationSeparator" w:id="0">
    <w:p w:rsidR="00000000" w:rsidRDefault="007E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E7C2E">
      <w:r>
        <w:rPr>
          <w:color w:val="000000"/>
        </w:rPr>
        <w:separator/>
      </w:r>
    </w:p>
  </w:footnote>
  <w:footnote w:type="continuationSeparator" w:id="0">
    <w:p w:rsidR="00000000" w:rsidRDefault="007E7C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ADE" w:rsidRDefault="007E7C2E">
    <w:pPr>
      <w:pStyle w:val="a3"/>
    </w:pPr>
    <w:r>
      <w:rPr>
        <w:rFonts w:eastAsia="標楷體"/>
        <w:sz w:val="28"/>
        <w:szCs w:val="28"/>
      </w:rPr>
      <w:t>附件</w:t>
    </w:r>
    <w:r>
      <w:rPr>
        <w:rFonts w:eastAsia="標楷體"/>
        <w:sz w:val="28"/>
        <w:szCs w:val="28"/>
        <w:lang w:eastAsia="zh-TW"/>
      </w:rPr>
      <w:t>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ADE" w:rsidRDefault="007E7C2E">
    <w:pPr>
      <w:pStyle w:val="a3"/>
    </w:pPr>
    <w:r>
      <w:rPr>
        <w:rFonts w:eastAsia="標楷體"/>
        <w:sz w:val="28"/>
        <w:szCs w:val="28"/>
      </w:rPr>
      <w:t>附件</w:t>
    </w:r>
    <w:r>
      <w:rPr>
        <w:rFonts w:eastAsia="標楷體"/>
        <w:sz w:val="28"/>
        <w:szCs w:val="28"/>
        <w:lang w:eastAsia="zh-TW"/>
      </w:rP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ADE" w:rsidRDefault="007E7C2E">
    <w:pPr>
      <w:pStyle w:val="a3"/>
      <w:rPr>
        <w:rFonts w:eastAsia="標楷體"/>
        <w:sz w:val="28"/>
        <w:szCs w:val="28"/>
      </w:rPr>
    </w:pPr>
    <w:r>
      <w:rPr>
        <w:rFonts w:eastAsia="標楷體"/>
        <w:sz w:val="28"/>
        <w:szCs w:val="28"/>
      </w:rPr>
      <w:t>附件</w:t>
    </w:r>
    <w:r>
      <w:rPr>
        <w:rFonts w:eastAsia="標楷體"/>
        <w:sz w:val="28"/>
        <w:szCs w:val="28"/>
      </w:rPr>
      <w:t>3</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ADE" w:rsidRDefault="007E7C2E">
    <w:pPr>
      <w:pStyle w:val="a3"/>
      <w:rPr>
        <w:rFonts w:eastAsia="標楷體"/>
        <w:sz w:val="28"/>
        <w:szCs w:val="28"/>
      </w:rPr>
    </w:pPr>
    <w:r>
      <w:rPr>
        <w:rFonts w:eastAsia="標楷體"/>
        <w:sz w:val="28"/>
        <w:szCs w:val="28"/>
      </w:rPr>
      <w:t>附件</w:t>
    </w:r>
    <w:r>
      <w:rPr>
        <w:rFonts w:eastAsia="標楷體"/>
        <w:sz w:val="28"/>
        <w:szCs w:val="28"/>
      </w:rPr>
      <w:t>4</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ADE" w:rsidRDefault="007E7C2E">
    <w:pPr>
      <w:pStyle w:val="a3"/>
    </w:pPr>
    <w:r>
      <w:rPr>
        <w:rFonts w:eastAsia="標楷體"/>
        <w:sz w:val="28"/>
        <w:szCs w:val="28"/>
      </w:rPr>
      <w:t>附件</w:t>
    </w:r>
    <w:r>
      <w:rPr>
        <w:rFonts w:eastAsia="標楷體"/>
        <w:sz w:val="28"/>
        <w:szCs w:val="28"/>
        <w:lang w:eastAsia="zh-TW"/>
      </w:rPr>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B76BD"/>
    <w:multiLevelType w:val="multilevel"/>
    <w:tmpl w:val="060A18F0"/>
    <w:lvl w:ilvl="0">
      <w:start w:val="1"/>
      <w:numFmt w:val="decimal"/>
      <w:lvlText w:val="%1."/>
      <w:lvlJc w:val="left"/>
      <w:pPr>
        <w:ind w:left="360" w:hanging="360"/>
      </w:pPr>
      <w:rPr>
        <w:rFonts w:ascii="微軟正黑體" w:eastAsia="微軟正黑體" w:hAnsi="微軟正黑體" w:cs="Times New Roman"/>
        <w:b w:val="0"/>
        <w:color w:val="000000"/>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B76132"/>
    <w:rsid w:val="007E7C2E"/>
    <w:rsid w:val="00B761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DE4EA-4F1C-4544-87FB-61282059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hAnsi="Times New Roman"/>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ascii="Times New Roman" w:eastAsia="新細明體" w:hAnsi="Times New Roman" w:cs="Times New Roman"/>
      <w:kern w:val="3"/>
      <w:sz w:val="20"/>
      <w:szCs w:val="20"/>
      <w:lang w:eastAsia="ar-SA"/>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Times New Roman" w:eastAsia="新細明體" w:hAnsi="Times New Roman" w:cs="Times New Roman"/>
      <w:kern w:val="3"/>
      <w:sz w:val="20"/>
      <w:szCs w:val="20"/>
      <w:lang w:eastAsia="ar-SA"/>
    </w:rPr>
  </w:style>
  <w:style w:type="character" w:styleId="a7">
    <w:name w:val="Hyperlink"/>
    <w:basedOn w:val="a0"/>
    <w:rPr>
      <w:color w:val="0563C1"/>
      <w:u w:val="single"/>
    </w:rPr>
  </w:style>
  <w:style w:type="paragraph" w:styleId="a8">
    <w:name w:val="List Paragraph"/>
    <w:basedOn w:val="a"/>
    <w:pPr>
      <w:ind w:left="480"/>
    </w:pPr>
    <w:rPr>
      <w:rFonts w:ascii="Calibri" w:hAnsi="Calibri"/>
      <w:szCs w:val="22"/>
      <w:lang w:eastAsia="zh-TW"/>
    </w:rPr>
  </w:style>
  <w:style w:type="character" w:customStyle="1" w:styleId="a9">
    <w:name w:val="清單段落 字元"/>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iwan.nsysu.edu.tw/faculty/?category=14"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yperlink" Target="mailto:naturescience@goo.pmai.tn.edu.tw" TargetMode="External"/><Relationship Id="rId4" Type="http://schemas.openxmlformats.org/officeDocument/2006/relationships/webSettings" Target="webSettings.xml"/><Relationship Id="rId9" Type="http://schemas.openxmlformats.org/officeDocument/2006/relationships/hyperlink" Target="https://pse.is/38vp6e"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Pmai</dc:creator>
  <dc:description/>
  <cp:lastModifiedBy>user</cp:lastModifiedBy>
  <cp:revision>2</cp:revision>
  <dcterms:created xsi:type="dcterms:W3CDTF">2021-06-17T02:55:00Z</dcterms:created>
  <dcterms:modified xsi:type="dcterms:W3CDTF">2021-06-17T02:55:00Z</dcterms:modified>
</cp:coreProperties>
</file>